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E1B" w:rsidRDefault="008274D9" w:rsidP="00C20E1B">
      <w:pPr>
        <w:pStyle w:val="Kopfzeile"/>
        <w:tabs>
          <w:tab w:val="clear" w:pos="9072"/>
          <w:tab w:val="right" w:pos="9356"/>
        </w:tabs>
        <w:spacing w:line="276" w:lineRule="auto"/>
        <w:ind w:right="-284"/>
      </w:pPr>
      <w:bookmarkStart w:id="0" w:name="_GoBack"/>
      <w:bookmarkEnd w:id="0"/>
      <w:r>
        <w:rPr>
          <w:sz w:val="24"/>
          <w:szCs w:val="24"/>
        </w:rPr>
        <w:tab/>
      </w:r>
    </w:p>
    <w:p w:rsidR="00C20E1B" w:rsidRDefault="00C20E1B" w:rsidP="00C20E1B">
      <w:pPr>
        <w:pStyle w:val="Kopfzeile"/>
        <w:tabs>
          <w:tab w:val="clear" w:pos="9072"/>
          <w:tab w:val="right" w:pos="9356"/>
        </w:tabs>
        <w:spacing w:line="276" w:lineRule="auto"/>
        <w:ind w:right="-284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6473968" wp14:editId="7571EF45">
            <wp:extent cx="2055571" cy="295905"/>
            <wp:effectExtent l="0" t="0" r="1905" b="9525"/>
            <wp:docPr id="20" name="Bild 4" descr="Logo des Ministeriums für Umwelt, Energie und Klimaschu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des Ministeriums für Umwelt, Energie und Klimaschut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18" cy="30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</w:t>
      </w:r>
      <w:r>
        <w:rPr>
          <w:noProof/>
          <w:lang w:eastAsia="de-DE"/>
        </w:rPr>
        <w:drawing>
          <wp:inline distT="0" distB="0" distL="0" distR="0" wp14:anchorId="2A10FC03" wp14:editId="68A0C91E">
            <wp:extent cx="1850745" cy="358670"/>
            <wp:effectExtent l="0" t="0" r="0" b="381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7" cy="3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4D7DA14" wp14:editId="27D60291">
            <wp:extent cx="2260397" cy="351277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97" cy="35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</w:t>
      </w:r>
    </w:p>
    <w:p w:rsidR="00C20E1B" w:rsidRPr="00F10B9B" w:rsidRDefault="00C20E1B" w:rsidP="00C20E1B">
      <w:pPr>
        <w:pStyle w:val="Kopfzeile"/>
        <w:tabs>
          <w:tab w:val="clear" w:pos="9072"/>
          <w:tab w:val="right" w:pos="9356"/>
        </w:tabs>
        <w:spacing w:line="276" w:lineRule="auto"/>
        <w:ind w:right="-284"/>
        <w:rPr>
          <w:noProof/>
          <w:sz w:val="8"/>
          <w:szCs w:val="8"/>
          <w:lang w:eastAsia="de-DE"/>
        </w:rPr>
      </w:pPr>
    </w:p>
    <w:p w:rsidR="00C20E1B" w:rsidRDefault="00C20E1B" w:rsidP="00C20E1B">
      <w:pPr>
        <w:pStyle w:val="Kopfzeile"/>
        <w:tabs>
          <w:tab w:val="clear" w:pos="9072"/>
          <w:tab w:val="right" w:pos="9356"/>
        </w:tabs>
        <w:spacing w:line="276" w:lineRule="auto"/>
        <w:ind w:right="-284"/>
        <w:rPr>
          <w:noProof/>
          <w:lang w:eastAsia="de-DE"/>
        </w:rPr>
      </w:pPr>
      <w:r>
        <w:rPr>
          <w:noProof/>
          <w:lang w:eastAsia="de-DE"/>
        </w:rPr>
        <w:t xml:space="preserve">        </w:t>
      </w:r>
    </w:p>
    <w:p w:rsidR="00C20E1B" w:rsidRDefault="00C20E1B" w:rsidP="00C20E1B">
      <w:pPr>
        <w:pStyle w:val="Kopfzeile"/>
        <w:tabs>
          <w:tab w:val="clear" w:pos="9072"/>
          <w:tab w:val="right" w:pos="9356"/>
        </w:tabs>
        <w:spacing w:line="276" w:lineRule="auto"/>
        <w:ind w:right="-284"/>
        <w:rPr>
          <w:noProof/>
          <w:lang w:eastAsia="de-DE"/>
        </w:rPr>
      </w:pPr>
      <w:r>
        <w:rPr>
          <w:noProof/>
          <w:lang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 wp14:anchorId="582D2B39" wp14:editId="57E00C89">
            <wp:extent cx="1448410" cy="825968"/>
            <wp:effectExtent l="0" t="0" r="0" b="0"/>
            <wp:docPr id="24" name="Grafik 24" descr="C:\Users\GOECKE\AppData\Local\Microsoft\Windows\Temporary Internet Files\Content.Outlook\VGRJ4V5C\sh_de_energiew_logo_rgb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ECKE\AppData\Local\Microsoft\Windows\Temporary Internet Files\Content.Outlook\VGRJ4V5C\sh_de_energiew_logo_rgb_kle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78" cy="84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      </w:t>
      </w:r>
      <w:r>
        <w:rPr>
          <w:noProof/>
          <w:lang w:eastAsia="de-DE"/>
        </w:rPr>
        <w:drawing>
          <wp:inline distT="0" distB="0" distL="0" distR="0" wp14:anchorId="494DD403" wp14:editId="49CB54AD">
            <wp:extent cx="1700985" cy="716889"/>
            <wp:effectExtent l="0" t="0" r="0" b="7620"/>
            <wp:docPr id="9" name="Grafik 9" descr="C:\Users\GOECKE\AppData\Local\Microsoft\Windows\Temporary Internet Files\Content.Outlook\VGRJ4V5C\Hessenmarke_HMUKLV_3-zeilig_ob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ECKE\AppData\Local\Microsoft\Windows\Temporary Internet Files\Content.Outlook\VGRJ4V5C\Hessenmarke_HMUKLV_3-zeilig_oben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52" cy="7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</w:t>
      </w:r>
      <w:r>
        <w:rPr>
          <w:noProof/>
          <w:lang w:eastAsia="de-DE"/>
        </w:rPr>
        <w:drawing>
          <wp:inline distT="0" distB="0" distL="0" distR="0" wp14:anchorId="187C45AB" wp14:editId="72897C45">
            <wp:extent cx="1339742" cy="702259"/>
            <wp:effectExtent l="0" t="0" r="0" b="3175"/>
            <wp:docPr id="2" name="Grafik 2" descr="C:\Users\GOECKE\AppData\Local\Microsoft\Windows\Temporary Internet Files\Content.Outlook\VGRJ4V5C\RP_Farbe_4c_MW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ECKE\AppData\Local\Microsoft\Windows\Temporary Internet Files\Content.Outlook\VGRJ4V5C\RP_Farbe_4c_MWKE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411" cy="70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          </w:t>
      </w:r>
      <w:r>
        <w:rPr>
          <w:noProof/>
          <w:lang w:eastAsia="de-DE"/>
        </w:rPr>
        <w:drawing>
          <wp:inline distT="0" distB="0" distL="0" distR="0" wp14:anchorId="1F716A64" wp14:editId="5D0B339A">
            <wp:extent cx="2033288" cy="519379"/>
            <wp:effectExtent l="0" t="0" r="5080" b="0"/>
            <wp:docPr id="7" name="Grafik 7" descr="C:\Users\GOECKE\AppData\Local\Microsoft\Windows\Temporary Internet Files\Content.Outlook\VGRJ4V5C\1090001_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ECKE\AppData\Local\Microsoft\Windows\Temporary Internet Files\Content.Outlook\VGRJ4V5C\1090001_O_RG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87" cy="5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C77A68" wp14:editId="2CAFAAFE">
            <wp:extent cx="1806731" cy="607162"/>
            <wp:effectExtent l="0" t="0" r="3175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69" cy="6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</w:t>
      </w:r>
      <w:r>
        <w:rPr>
          <w:noProof/>
          <w:lang w:eastAsia="de-DE"/>
        </w:rPr>
        <w:drawing>
          <wp:inline distT="0" distB="0" distL="0" distR="0" wp14:anchorId="6A3FA97D" wp14:editId="27560ABC">
            <wp:extent cx="1378356" cy="84124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WEVL_front_lar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40" cy="86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                                                </w:t>
      </w:r>
      <w:r>
        <w:rPr>
          <w:noProof/>
          <w:lang w:eastAsia="de-DE"/>
        </w:rPr>
        <w:drawing>
          <wp:inline distT="0" distB="0" distL="0" distR="0" wp14:anchorId="2AE69E79" wp14:editId="6C5A4911">
            <wp:extent cx="1883284" cy="621792"/>
            <wp:effectExtent l="0" t="0" r="3175" b="6985"/>
            <wp:docPr id="1" name="Grafik 1" descr="C:\Users\GOECKE\AppData\Local\Microsoft\Windows\Temporary Internet Files\Content.Outlook\VGRJ4V5C\Behörde_BSU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ECKE\AppData\Local\Microsoft\Windows\Temporary Internet Files\Content.Outlook\VGRJ4V5C\Behörde_BSU_4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49" cy="63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</w:t>
      </w:r>
    </w:p>
    <w:p w:rsidR="00C20E1B" w:rsidRDefault="00C20E1B" w:rsidP="00C20E1B">
      <w:pPr>
        <w:pStyle w:val="Kopfzeile"/>
        <w:tabs>
          <w:tab w:val="clear" w:pos="9072"/>
          <w:tab w:val="right" w:pos="9356"/>
        </w:tabs>
        <w:spacing w:line="276" w:lineRule="auto"/>
        <w:ind w:right="-284"/>
        <w:jc w:val="center"/>
      </w:pPr>
      <w:r>
        <w:t xml:space="preserve"> </w:t>
      </w:r>
    </w:p>
    <w:p w:rsidR="005226AD" w:rsidRDefault="005226AD" w:rsidP="008274D9">
      <w:pPr>
        <w:tabs>
          <w:tab w:val="left" w:pos="6100"/>
        </w:tabs>
        <w:rPr>
          <w:sz w:val="24"/>
          <w:szCs w:val="24"/>
        </w:rPr>
      </w:pPr>
    </w:p>
    <w:p w:rsidR="00FF1778" w:rsidRPr="00691A7E" w:rsidRDefault="00FF1778">
      <w:pPr>
        <w:rPr>
          <w:sz w:val="24"/>
          <w:szCs w:val="24"/>
        </w:rPr>
      </w:pPr>
      <w:r w:rsidRPr="00691A7E">
        <w:rPr>
          <w:sz w:val="24"/>
          <w:szCs w:val="24"/>
        </w:rPr>
        <w:tab/>
      </w:r>
      <w:r w:rsidR="00A917A1">
        <w:rPr>
          <w:sz w:val="24"/>
          <w:szCs w:val="24"/>
        </w:rPr>
        <w:tab/>
      </w:r>
      <w:r w:rsidR="00A917A1">
        <w:rPr>
          <w:sz w:val="24"/>
          <w:szCs w:val="24"/>
        </w:rPr>
        <w:tab/>
      </w:r>
      <w:r w:rsidR="00A917A1">
        <w:rPr>
          <w:sz w:val="24"/>
          <w:szCs w:val="24"/>
        </w:rPr>
        <w:tab/>
      </w:r>
      <w:r w:rsidR="00A917A1">
        <w:rPr>
          <w:sz w:val="24"/>
          <w:szCs w:val="24"/>
        </w:rPr>
        <w:tab/>
      </w:r>
      <w:r w:rsidR="00A917A1">
        <w:rPr>
          <w:sz w:val="24"/>
          <w:szCs w:val="24"/>
        </w:rPr>
        <w:tab/>
      </w:r>
      <w:r w:rsidR="00A917A1">
        <w:rPr>
          <w:sz w:val="24"/>
          <w:szCs w:val="24"/>
        </w:rPr>
        <w:tab/>
      </w:r>
      <w:r w:rsidR="00A917A1">
        <w:rPr>
          <w:sz w:val="24"/>
          <w:szCs w:val="24"/>
        </w:rPr>
        <w:tab/>
      </w:r>
      <w:r w:rsidR="00A917A1">
        <w:rPr>
          <w:sz w:val="24"/>
          <w:szCs w:val="24"/>
        </w:rPr>
        <w:tab/>
      </w:r>
      <w:r w:rsidR="00A917A1">
        <w:rPr>
          <w:sz w:val="24"/>
          <w:szCs w:val="24"/>
        </w:rPr>
        <w:tab/>
      </w:r>
      <w:r w:rsidR="00C20E1B">
        <w:rPr>
          <w:sz w:val="24"/>
          <w:szCs w:val="24"/>
        </w:rPr>
        <w:t>22</w:t>
      </w:r>
      <w:r w:rsidR="005E1C53">
        <w:rPr>
          <w:sz w:val="24"/>
          <w:szCs w:val="24"/>
        </w:rPr>
        <w:t>. Juni 2</w:t>
      </w:r>
      <w:r w:rsidRPr="00691A7E">
        <w:rPr>
          <w:sz w:val="24"/>
          <w:szCs w:val="24"/>
        </w:rPr>
        <w:t>015</w:t>
      </w:r>
    </w:p>
    <w:p w:rsidR="000D2444" w:rsidRDefault="000D2444" w:rsidP="006B3007">
      <w:pPr>
        <w:spacing w:line="300" w:lineRule="atLeast"/>
        <w:rPr>
          <w:sz w:val="24"/>
          <w:szCs w:val="24"/>
        </w:rPr>
      </w:pPr>
    </w:p>
    <w:p w:rsidR="00691A7E" w:rsidRPr="00691A7E" w:rsidRDefault="00691A7E" w:rsidP="006B3007">
      <w:pPr>
        <w:spacing w:line="300" w:lineRule="atLeast"/>
        <w:rPr>
          <w:sz w:val="24"/>
          <w:szCs w:val="24"/>
        </w:rPr>
      </w:pPr>
    </w:p>
    <w:p w:rsidR="00651D8F" w:rsidRPr="00691A7E" w:rsidRDefault="004E4DFE" w:rsidP="006B3007">
      <w:pPr>
        <w:spacing w:line="300" w:lineRule="atLeast"/>
        <w:rPr>
          <w:b/>
          <w:sz w:val="32"/>
          <w:szCs w:val="32"/>
        </w:rPr>
      </w:pPr>
      <w:r w:rsidRPr="00691A7E">
        <w:rPr>
          <w:b/>
          <w:sz w:val="32"/>
          <w:szCs w:val="32"/>
        </w:rPr>
        <w:t>J</w:t>
      </w:r>
      <w:r w:rsidR="00651D8F" w:rsidRPr="00691A7E">
        <w:rPr>
          <w:b/>
          <w:sz w:val="32"/>
          <w:szCs w:val="32"/>
        </w:rPr>
        <w:t>etzt die Weichen</w:t>
      </w:r>
      <w:r w:rsidR="005E1C53">
        <w:rPr>
          <w:b/>
          <w:sz w:val="32"/>
          <w:szCs w:val="32"/>
        </w:rPr>
        <w:t xml:space="preserve"> für eine e</w:t>
      </w:r>
      <w:r w:rsidRPr="00691A7E">
        <w:rPr>
          <w:b/>
          <w:sz w:val="32"/>
          <w:szCs w:val="32"/>
        </w:rPr>
        <w:t xml:space="preserve">uropäische Energiewende </w:t>
      </w:r>
      <w:r w:rsidR="00651D8F" w:rsidRPr="00691A7E">
        <w:rPr>
          <w:b/>
          <w:sz w:val="32"/>
          <w:szCs w:val="32"/>
        </w:rPr>
        <w:t>stellen</w:t>
      </w:r>
      <w:r w:rsidR="00691A7E" w:rsidRPr="00691A7E">
        <w:rPr>
          <w:b/>
          <w:sz w:val="32"/>
          <w:szCs w:val="32"/>
        </w:rPr>
        <w:t xml:space="preserve"> </w:t>
      </w:r>
    </w:p>
    <w:p w:rsidR="00651D8F" w:rsidRPr="00691A7E" w:rsidRDefault="00651D8F" w:rsidP="00651D8F">
      <w:pPr>
        <w:spacing w:line="300" w:lineRule="atLeast"/>
        <w:rPr>
          <w:b/>
          <w:sz w:val="24"/>
          <w:szCs w:val="24"/>
        </w:rPr>
      </w:pPr>
      <w:r w:rsidRPr="00691A7E">
        <w:rPr>
          <w:b/>
          <w:sz w:val="24"/>
          <w:szCs w:val="24"/>
        </w:rPr>
        <w:t xml:space="preserve">Gemeinsame </w:t>
      </w:r>
      <w:r w:rsidR="00691A7E" w:rsidRPr="00691A7E">
        <w:rPr>
          <w:b/>
          <w:sz w:val="24"/>
          <w:szCs w:val="24"/>
        </w:rPr>
        <w:t xml:space="preserve">Erklärung der </w:t>
      </w:r>
      <w:r w:rsidR="00A4540D" w:rsidRPr="00FF0D42">
        <w:rPr>
          <w:b/>
          <w:sz w:val="24"/>
          <w:szCs w:val="24"/>
        </w:rPr>
        <w:t>für Energie und Klimaschutz zuständigen Minister</w:t>
      </w:r>
      <w:r w:rsidR="00F7248E">
        <w:rPr>
          <w:b/>
          <w:sz w:val="24"/>
          <w:szCs w:val="24"/>
        </w:rPr>
        <w:t>/innen bzw.</w:t>
      </w:r>
      <w:r w:rsidR="00A4540D" w:rsidRPr="00FF0D42">
        <w:rPr>
          <w:b/>
          <w:sz w:val="24"/>
          <w:szCs w:val="24"/>
        </w:rPr>
        <w:t xml:space="preserve"> </w:t>
      </w:r>
      <w:r w:rsidR="00F7248E">
        <w:rPr>
          <w:b/>
          <w:sz w:val="24"/>
          <w:szCs w:val="24"/>
        </w:rPr>
        <w:t>Senatoren</w:t>
      </w:r>
      <w:r w:rsidR="00A4540D" w:rsidRPr="00FF0D42">
        <w:rPr>
          <w:b/>
          <w:sz w:val="24"/>
          <w:szCs w:val="24"/>
        </w:rPr>
        <w:t xml:space="preserve"> der Länder Baden-Württemberg, Bremen, Hamburg</w:t>
      </w:r>
      <w:r w:rsidR="00F7248E">
        <w:rPr>
          <w:b/>
          <w:sz w:val="24"/>
          <w:szCs w:val="24"/>
        </w:rPr>
        <w:t>,</w:t>
      </w:r>
      <w:r w:rsidR="00A4540D" w:rsidRPr="00FF0D42">
        <w:rPr>
          <w:b/>
          <w:sz w:val="24"/>
          <w:szCs w:val="24"/>
        </w:rPr>
        <w:t xml:space="preserve"> Hessen, Niedersachsen, Nordrhein-Westfalen, Rheinland-Pfalz, Schleswig-Holstein und Thüringen</w:t>
      </w:r>
      <w:r w:rsidR="00A4540D">
        <w:rPr>
          <w:rFonts w:eastAsia="Times New Roman" w:cs="Arial"/>
          <w:b/>
          <w:bCs/>
          <w:color w:val="1F497D"/>
          <w:szCs w:val="24"/>
        </w:rPr>
        <w:t xml:space="preserve"> </w:t>
      </w:r>
      <w:r w:rsidRPr="00691A7E">
        <w:rPr>
          <w:b/>
          <w:sz w:val="24"/>
          <w:szCs w:val="24"/>
        </w:rPr>
        <w:t xml:space="preserve">zur Europäischen Energieunion </w:t>
      </w:r>
    </w:p>
    <w:p w:rsidR="00651D8F" w:rsidRPr="00804FAA" w:rsidRDefault="008274D9" w:rsidP="008274D9">
      <w:pPr>
        <w:tabs>
          <w:tab w:val="left" w:pos="7090"/>
        </w:tabs>
        <w:spacing w:line="30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7447D2" w:rsidRPr="00804FAA" w:rsidRDefault="00651D8F" w:rsidP="00651D8F">
      <w:pPr>
        <w:rPr>
          <w:sz w:val="24"/>
          <w:szCs w:val="24"/>
        </w:rPr>
      </w:pPr>
      <w:r w:rsidRPr="00804FAA">
        <w:rPr>
          <w:sz w:val="24"/>
          <w:szCs w:val="24"/>
        </w:rPr>
        <w:t xml:space="preserve">Die  Europäische Energieunion </w:t>
      </w:r>
      <w:r w:rsidR="00716A28" w:rsidRPr="00804FAA">
        <w:rPr>
          <w:sz w:val="24"/>
          <w:szCs w:val="24"/>
        </w:rPr>
        <w:t>sollte genutzt werden</w:t>
      </w:r>
      <w:r w:rsidR="00B21624" w:rsidRPr="00804FAA">
        <w:rPr>
          <w:sz w:val="24"/>
          <w:szCs w:val="24"/>
        </w:rPr>
        <w:t xml:space="preserve">, </w:t>
      </w:r>
      <w:r w:rsidR="00FF0D42">
        <w:rPr>
          <w:sz w:val="24"/>
          <w:szCs w:val="24"/>
        </w:rPr>
        <w:t xml:space="preserve">um </w:t>
      </w:r>
      <w:r w:rsidR="00B21624" w:rsidRPr="00804FAA">
        <w:rPr>
          <w:sz w:val="24"/>
          <w:szCs w:val="24"/>
        </w:rPr>
        <w:t xml:space="preserve">die beschlossenen Klima- und Energieziele der EU sowohl für das Jahr 2020 als auch für das Jahr 2030 </w:t>
      </w:r>
      <w:r w:rsidR="008F5409">
        <w:rPr>
          <w:sz w:val="24"/>
          <w:szCs w:val="24"/>
        </w:rPr>
        <w:t xml:space="preserve">mindestens </w:t>
      </w:r>
      <w:r w:rsidRPr="00804FAA">
        <w:rPr>
          <w:sz w:val="24"/>
          <w:szCs w:val="24"/>
        </w:rPr>
        <w:t>zu erre</w:t>
      </w:r>
      <w:r w:rsidRPr="00804FAA">
        <w:rPr>
          <w:sz w:val="24"/>
          <w:szCs w:val="24"/>
        </w:rPr>
        <w:t>i</w:t>
      </w:r>
      <w:r w:rsidRPr="00804FAA">
        <w:rPr>
          <w:sz w:val="24"/>
          <w:szCs w:val="24"/>
        </w:rPr>
        <w:t>chen</w:t>
      </w:r>
      <w:r w:rsidR="00BB61EB">
        <w:rPr>
          <w:sz w:val="24"/>
          <w:szCs w:val="24"/>
        </w:rPr>
        <w:t>,</w:t>
      </w:r>
      <w:r w:rsidRPr="00804FAA">
        <w:rPr>
          <w:sz w:val="24"/>
          <w:szCs w:val="24"/>
        </w:rPr>
        <w:t xml:space="preserve"> </w:t>
      </w:r>
      <w:r w:rsidR="008F5409">
        <w:rPr>
          <w:sz w:val="24"/>
          <w:szCs w:val="24"/>
        </w:rPr>
        <w:t>möglichst jedoch</w:t>
      </w:r>
      <w:r w:rsidR="00691A7E" w:rsidRPr="00804FAA">
        <w:rPr>
          <w:sz w:val="24"/>
          <w:szCs w:val="24"/>
        </w:rPr>
        <w:t xml:space="preserve"> zu übertreffen und</w:t>
      </w:r>
      <w:r w:rsidRPr="00804FAA">
        <w:rPr>
          <w:sz w:val="24"/>
          <w:szCs w:val="24"/>
        </w:rPr>
        <w:t xml:space="preserve"> </w:t>
      </w:r>
      <w:r w:rsidR="00205F93" w:rsidRPr="00804FAA">
        <w:rPr>
          <w:sz w:val="24"/>
          <w:szCs w:val="24"/>
        </w:rPr>
        <w:t xml:space="preserve">den Weg </w:t>
      </w:r>
      <w:r w:rsidR="00B21624" w:rsidRPr="00804FAA">
        <w:rPr>
          <w:sz w:val="24"/>
          <w:szCs w:val="24"/>
        </w:rPr>
        <w:t xml:space="preserve">zu einer </w:t>
      </w:r>
      <w:r w:rsidRPr="00804FAA">
        <w:rPr>
          <w:sz w:val="24"/>
          <w:szCs w:val="24"/>
        </w:rPr>
        <w:t xml:space="preserve">nachhaltigen </w:t>
      </w:r>
      <w:r w:rsidR="00B21624" w:rsidRPr="00804FAA">
        <w:rPr>
          <w:sz w:val="24"/>
          <w:szCs w:val="24"/>
        </w:rPr>
        <w:t>Energieverso</w:t>
      </w:r>
      <w:r w:rsidR="00B21624" w:rsidRPr="00804FAA">
        <w:rPr>
          <w:sz w:val="24"/>
          <w:szCs w:val="24"/>
        </w:rPr>
        <w:t>r</w:t>
      </w:r>
      <w:r w:rsidR="00B21624" w:rsidRPr="00804FAA">
        <w:rPr>
          <w:sz w:val="24"/>
          <w:szCs w:val="24"/>
        </w:rPr>
        <w:t xml:space="preserve">gung ohne Risiken für nachfolgende Generationen </w:t>
      </w:r>
      <w:r w:rsidR="00CF70CF" w:rsidRPr="00804FAA">
        <w:rPr>
          <w:sz w:val="24"/>
          <w:szCs w:val="24"/>
        </w:rPr>
        <w:t xml:space="preserve">zu </w:t>
      </w:r>
      <w:r w:rsidR="00205F93" w:rsidRPr="00804FAA">
        <w:rPr>
          <w:sz w:val="24"/>
          <w:szCs w:val="24"/>
        </w:rPr>
        <w:t>ebnen</w:t>
      </w:r>
      <w:r w:rsidR="004E0BF1">
        <w:rPr>
          <w:sz w:val="24"/>
          <w:szCs w:val="24"/>
        </w:rPr>
        <w:t xml:space="preserve">. </w:t>
      </w:r>
      <w:r w:rsidRPr="00804FAA">
        <w:rPr>
          <w:sz w:val="24"/>
          <w:szCs w:val="24"/>
        </w:rPr>
        <w:t>Zugleich kann sie einen wesen</w:t>
      </w:r>
      <w:r w:rsidRPr="00804FAA">
        <w:rPr>
          <w:sz w:val="24"/>
          <w:szCs w:val="24"/>
        </w:rPr>
        <w:t>t</w:t>
      </w:r>
      <w:r w:rsidRPr="00804FAA">
        <w:rPr>
          <w:sz w:val="24"/>
          <w:szCs w:val="24"/>
        </w:rPr>
        <w:t>lichen Beitrag zur Erreichung der wirtschaftspolitischen Ziele der EU – nachhaltiges Wach</w:t>
      </w:r>
      <w:r w:rsidRPr="00804FAA">
        <w:rPr>
          <w:sz w:val="24"/>
          <w:szCs w:val="24"/>
        </w:rPr>
        <w:t>s</w:t>
      </w:r>
      <w:r w:rsidRPr="00804FAA">
        <w:rPr>
          <w:sz w:val="24"/>
          <w:szCs w:val="24"/>
        </w:rPr>
        <w:t xml:space="preserve">tum und Schaffung zukunftsfähiger Arbeitsplätze – leisten. </w:t>
      </w:r>
      <w:r w:rsidR="00CF70CF" w:rsidRPr="00804FAA">
        <w:rPr>
          <w:sz w:val="24"/>
          <w:szCs w:val="24"/>
        </w:rPr>
        <w:t>D</w:t>
      </w:r>
      <w:r w:rsidR="00CF70CF" w:rsidRPr="00804FAA">
        <w:rPr>
          <w:rFonts w:eastAsia="Times New Roman"/>
          <w:sz w:val="24"/>
          <w:szCs w:val="24"/>
        </w:rPr>
        <w:t>ie Energieunion kann das g</w:t>
      </w:r>
      <w:r w:rsidR="00CF70CF" w:rsidRPr="00804FAA">
        <w:rPr>
          <w:rFonts w:eastAsia="Times New Roman"/>
          <w:sz w:val="24"/>
          <w:szCs w:val="24"/>
        </w:rPr>
        <w:t>e</w:t>
      </w:r>
      <w:r w:rsidR="00CF70CF" w:rsidRPr="00804FAA">
        <w:rPr>
          <w:rFonts w:eastAsia="Times New Roman"/>
          <w:sz w:val="24"/>
          <w:szCs w:val="24"/>
        </w:rPr>
        <w:t xml:space="preserve">meinsame Zukunfts- und Innovationsprojekt der EU werden, wenn sie mutig und konsequent auf Erneuerbare Energien und Energieeffizienz konzentriert wird. </w:t>
      </w:r>
      <w:r w:rsidR="00205F93" w:rsidRPr="00804FAA">
        <w:rPr>
          <w:sz w:val="24"/>
          <w:szCs w:val="24"/>
        </w:rPr>
        <w:t>Doch beim</w:t>
      </w:r>
      <w:r w:rsidR="00CF70CF" w:rsidRPr="00804FAA">
        <w:rPr>
          <w:sz w:val="24"/>
          <w:szCs w:val="24"/>
        </w:rPr>
        <w:t xml:space="preserve"> derzeitigen</w:t>
      </w:r>
      <w:r w:rsidR="00205F93" w:rsidRPr="00804FAA">
        <w:rPr>
          <w:sz w:val="24"/>
          <w:szCs w:val="24"/>
        </w:rPr>
        <w:t xml:space="preserve"> Aufbau der Energieunion zeichnen sich</w:t>
      </w:r>
      <w:r w:rsidR="00CF70CF" w:rsidRPr="00804FAA">
        <w:rPr>
          <w:sz w:val="24"/>
          <w:szCs w:val="24"/>
        </w:rPr>
        <w:t xml:space="preserve"> immense</w:t>
      </w:r>
      <w:r w:rsidR="00205F93" w:rsidRPr="00804FAA">
        <w:rPr>
          <w:sz w:val="24"/>
          <w:szCs w:val="24"/>
        </w:rPr>
        <w:t xml:space="preserve"> Fehlentwicklungen ab.</w:t>
      </w:r>
      <w:r w:rsidR="00CF70CF" w:rsidRPr="00804FAA">
        <w:rPr>
          <w:sz w:val="24"/>
          <w:szCs w:val="24"/>
        </w:rPr>
        <w:t xml:space="preserve"> </w:t>
      </w:r>
    </w:p>
    <w:p w:rsidR="00B21624" w:rsidRPr="00804FAA" w:rsidRDefault="00C74AF9" w:rsidP="00651D8F">
      <w:pPr>
        <w:rPr>
          <w:sz w:val="24"/>
          <w:szCs w:val="24"/>
        </w:rPr>
      </w:pPr>
      <w:r w:rsidRPr="00804FAA">
        <w:rPr>
          <w:sz w:val="24"/>
          <w:szCs w:val="24"/>
        </w:rPr>
        <w:t xml:space="preserve">Aus Sorge vor falschen Weichenstellungen melden wir uns zu Wort. </w:t>
      </w:r>
      <w:r w:rsidR="00CF70CF" w:rsidRPr="00804FAA">
        <w:rPr>
          <w:sz w:val="24"/>
          <w:szCs w:val="24"/>
        </w:rPr>
        <w:t xml:space="preserve">Wir halten die Idee einer integrierten und solidarischen Energieunion zwar für richtig, aber den jetzigen Vorschlag </w:t>
      </w:r>
      <w:r w:rsidR="004E0BF1">
        <w:rPr>
          <w:sz w:val="24"/>
          <w:szCs w:val="24"/>
        </w:rPr>
        <w:t xml:space="preserve">noch </w:t>
      </w:r>
      <w:r w:rsidR="00CF70CF" w:rsidRPr="00804FAA">
        <w:rPr>
          <w:sz w:val="24"/>
          <w:szCs w:val="24"/>
        </w:rPr>
        <w:t>zu</w:t>
      </w:r>
      <w:r w:rsidR="002B3BD3" w:rsidRPr="00804FAA">
        <w:rPr>
          <w:sz w:val="24"/>
          <w:szCs w:val="24"/>
        </w:rPr>
        <w:t xml:space="preserve"> </w:t>
      </w:r>
      <w:r w:rsidR="00CE7358">
        <w:rPr>
          <w:sz w:val="24"/>
          <w:szCs w:val="24"/>
        </w:rPr>
        <w:t xml:space="preserve">sehr </w:t>
      </w:r>
      <w:r w:rsidR="00FF0D42">
        <w:rPr>
          <w:sz w:val="24"/>
          <w:szCs w:val="24"/>
        </w:rPr>
        <w:t xml:space="preserve">auf </w:t>
      </w:r>
      <w:r w:rsidRPr="00804FAA">
        <w:rPr>
          <w:sz w:val="24"/>
          <w:szCs w:val="24"/>
        </w:rPr>
        <w:t xml:space="preserve">Kohle und Atomkraft ausgerichtet. </w:t>
      </w:r>
      <w:r w:rsidR="008375E7" w:rsidRPr="008375E7">
        <w:rPr>
          <w:sz w:val="24"/>
          <w:szCs w:val="24"/>
        </w:rPr>
        <w:t xml:space="preserve">Nachdem </w:t>
      </w:r>
      <w:r w:rsidR="00A4540D">
        <w:rPr>
          <w:sz w:val="24"/>
          <w:szCs w:val="24"/>
        </w:rPr>
        <w:t>der</w:t>
      </w:r>
      <w:r w:rsidR="008375E7" w:rsidRPr="008375E7">
        <w:rPr>
          <w:sz w:val="24"/>
          <w:szCs w:val="24"/>
        </w:rPr>
        <w:t xml:space="preserve"> G-7-Gipfel in </w:t>
      </w:r>
      <w:proofErr w:type="spellStart"/>
      <w:r w:rsidR="008375E7" w:rsidRPr="008375E7">
        <w:rPr>
          <w:sz w:val="24"/>
          <w:szCs w:val="24"/>
        </w:rPr>
        <w:t>Elmau</w:t>
      </w:r>
      <w:proofErr w:type="spellEnd"/>
      <w:r w:rsidR="008375E7" w:rsidRPr="008375E7">
        <w:rPr>
          <w:sz w:val="24"/>
          <w:szCs w:val="24"/>
        </w:rPr>
        <w:t xml:space="preserve"> </w:t>
      </w:r>
      <w:r w:rsidR="00A4540D">
        <w:rPr>
          <w:sz w:val="24"/>
          <w:szCs w:val="24"/>
        </w:rPr>
        <w:t xml:space="preserve">sich </w:t>
      </w:r>
      <w:r w:rsidR="00A4540D">
        <w:rPr>
          <w:sz w:val="24"/>
          <w:szCs w:val="24"/>
        </w:rPr>
        <w:lastRenderedPageBreak/>
        <w:t>zum Klimaschutz bekannt hat</w:t>
      </w:r>
      <w:r w:rsidR="008375E7" w:rsidRPr="008375E7">
        <w:rPr>
          <w:sz w:val="24"/>
          <w:szCs w:val="24"/>
        </w:rPr>
        <w:t>, muss die Energieunion zum Masterplan für eine europäische Energiewende mit ambitionierten Zielen und Zeitplänen werden.</w:t>
      </w:r>
    </w:p>
    <w:p w:rsidR="00691A7E" w:rsidRDefault="00691A7E" w:rsidP="00564060">
      <w:pPr>
        <w:spacing w:before="120" w:after="240" w:line="300" w:lineRule="atLeast"/>
        <w:rPr>
          <w:sz w:val="24"/>
          <w:szCs w:val="24"/>
        </w:rPr>
      </w:pPr>
    </w:p>
    <w:p w:rsidR="00691A7E" w:rsidRPr="00691A7E" w:rsidRDefault="008A5898" w:rsidP="00691A7E">
      <w:pPr>
        <w:spacing w:before="120" w:after="240" w:line="300" w:lineRule="atLeast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1 -</w:t>
      </w:r>
      <w:r w:rsidR="00691A7E" w:rsidRPr="00691A7E">
        <w:rPr>
          <w:b/>
          <w:sz w:val="24"/>
          <w:szCs w:val="24"/>
        </w:rPr>
        <w:t>Die Chance auf eine europäische Energiewende nutzen</w:t>
      </w:r>
    </w:p>
    <w:p w:rsidR="000A1304" w:rsidRPr="00691A7E" w:rsidRDefault="006D1FE9" w:rsidP="00205F93">
      <w:pPr>
        <w:spacing w:before="120" w:after="240"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>D</w:t>
      </w:r>
      <w:r w:rsidR="00670F63" w:rsidRPr="00691A7E">
        <w:rPr>
          <w:sz w:val="24"/>
          <w:szCs w:val="24"/>
        </w:rPr>
        <w:t>ie Energieunion dar</w:t>
      </w:r>
      <w:r w:rsidR="006B3007" w:rsidRPr="00691A7E">
        <w:rPr>
          <w:sz w:val="24"/>
          <w:szCs w:val="24"/>
        </w:rPr>
        <w:t>f</w:t>
      </w:r>
      <w:r w:rsidR="00670F63" w:rsidRPr="00691A7E">
        <w:rPr>
          <w:sz w:val="24"/>
          <w:szCs w:val="24"/>
        </w:rPr>
        <w:t xml:space="preserve"> nicht eine Fortsetzung des Status Quo</w:t>
      </w:r>
      <w:r w:rsidR="006B3007" w:rsidRPr="00691A7E">
        <w:rPr>
          <w:sz w:val="24"/>
          <w:szCs w:val="24"/>
        </w:rPr>
        <w:t xml:space="preserve"> mit neuen </w:t>
      </w:r>
      <w:r w:rsidR="00E118A7" w:rsidRPr="00691A7E">
        <w:rPr>
          <w:sz w:val="24"/>
          <w:szCs w:val="24"/>
        </w:rPr>
        <w:t xml:space="preserve">verbalen </w:t>
      </w:r>
      <w:r w:rsidR="006B3007" w:rsidRPr="00691A7E">
        <w:rPr>
          <w:sz w:val="24"/>
          <w:szCs w:val="24"/>
        </w:rPr>
        <w:t>Etiketten</w:t>
      </w:r>
      <w:r w:rsidR="00670F63" w:rsidRPr="00691A7E">
        <w:rPr>
          <w:sz w:val="24"/>
          <w:szCs w:val="24"/>
        </w:rPr>
        <w:t xml:space="preserve"> </w:t>
      </w:r>
      <w:r w:rsidR="006B3007" w:rsidRPr="00691A7E">
        <w:rPr>
          <w:sz w:val="24"/>
          <w:szCs w:val="24"/>
        </w:rPr>
        <w:t>sein</w:t>
      </w:r>
      <w:r w:rsidRPr="00691A7E">
        <w:rPr>
          <w:sz w:val="24"/>
          <w:szCs w:val="24"/>
        </w:rPr>
        <w:t xml:space="preserve">. Sie </w:t>
      </w:r>
      <w:r w:rsidR="00670F63" w:rsidRPr="00691A7E">
        <w:rPr>
          <w:sz w:val="24"/>
          <w:szCs w:val="24"/>
        </w:rPr>
        <w:t>muss</w:t>
      </w:r>
      <w:r w:rsidR="00E57646" w:rsidRPr="00691A7E">
        <w:rPr>
          <w:sz w:val="24"/>
          <w:szCs w:val="24"/>
        </w:rPr>
        <w:t xml:space="preserve"> </w:t>
      </w:r>
      <w:r w:rsidRPr="00691A7E">
        <w:rPr>
          <w:sz w:val="24"/>
          <w:szCs w:val="24"/>
        </w:rPr>
        <w:t>zu</w:t>
      </w:r>
      <w:r w:rsidR="00205F93">
        <w:rPr>
          <w:sz w:val="24"/>
          <w:szCs w:val="24"/>
        </w:rPr>
        <w:t>r</w:t>
      </w:r>
      <w:r w:rsidR="00E57646" w:rsidRPr="00691A7E">
        <w:rPr>
          <w:sz w:val="24"/>
          <w:szCs w:val="24"/>
        </w:rPr>
        <w:t xml:space="preserve"> Blaupause für eine </w:t>
      </w:r>
      <w:r w:rsidR="00205F93">
        <w:rPr>
          <w:sz w:val="24"/>
          <w:szCs w:val="24"/>
        </w:rPr>
        <w:t xml:space="preserve">echte </w:t>
      </w:r>
      <w:r w:rsidR="00E57646" w:rsidRPr="00691A7E">
        <w:rPr>
          <w:sz w:val="24"/>
          <w:szCs w:val="24"/>
        </w:rPr>
        <w:t xml:space="preserve">europäische </w:t>
      </w:r>
      <w:r w:rsidR="00E57646" w:rsidRPr="00FF0D42">
        <w:rPr>
          <w:sz w:val="24"/>
          <w:szCs w:val="24"/>
        </w:rPr>
        <w:t>Energiewende</w:t>
      </w:r>
      <w:r w:rsidR="00E57646" w:rsidRPr="00691A7E">
        <w:rPr>
          <w:sz w:val="24"/>
          <w:szCs w:val="24"/>
        </w:rPr>
        <w:t xml:space="preserve"> </w:t>
      </w:r>
      <w:r w:rsidR="006B3007" w:rsidRPr="00691A7E">
        <w:rPr>
          <w:sz w:val="24"/>
          <w:szCs w:val="24"/>
        </w:rPr>
        <w:t>werden</w:t>
      </w:r>
      <w:r w:rsidR="000D2444" w:rsidRPr="00691A7E">
        <w:rPr>
          <w:sz w:val="24"/>
          <w:szCs w:val="24"/>
        </w:rPr>
        <w:t>.</w:t>
      </w:r>
      <w:r w:rsidR="00691A7E">
        <w:rPr>
          <w:sz w:val="24"/>
          <w:szCs w:val="24"/>
        </w:rPr>
        <w:t xml:space="preserve"> </w:t>
      </w:r>
      <w:r w:rsidR="00651D8F" w:rsidRPr="00691A7E">
        <w:rPr>
          <w:sz w:val="24"/>
          <w:szCs w:val="24"/>
        </w:rPr>
        <w:t>Es geht u</w:t>
      </w:r>
      <w:r w:rsidR="000D2444" w:rsidRPr="00691A7E">
        <w:rPr>
          <w:sz w:val="24"/>
          <w:szCs w:val="24"/>
        </w:rPr>
        <w:t>m d</w:t>
      </w:r>
      <w:r w:rsidR="00315B0A" w:rsidRPr="00691A7E">
        <w:rPr>
          <w:sz w:val="24"/>
          <w:szCs w:val="24"/>
        </w:rPr>
        <w:t>ie Vision einer Europäischen Energ</w:t>
      </w:r>
      <w:r w:rsidR="000A1304" w:rsidRPr="00691A7E">
        <w:rPr>
          <w:sz w:val="24"/>
          <w:szCs w:val="24"/>
        </w:rPr>
        <w:t>ie</w:t>
      </w:r>
      <w:r w:rsidR="00315B0A" w:rsidRPr="00691A7E">
        <w:rPr>
          <w:sz w:val="24"/>
          <w:szCs w:val="24"/>
        </w:rPr>
        <w:t xml:space="preserve">union, die </w:t>
      </w:r>
      <w:r w:rsidR="00716A28">
        <w:rPr>
          <w:sz w:val="24"/>
          <w:szCs w:val="24"/>
        </w:rPr>
        <w:t xml:space="preserve">spätestens </w:t>
      </w:r>
      <w:r w:rsidR="00315B0A" w:rsidRPr="00691A7E">
        <w:rPr>
          <w:sz w:val="24"/>
          <w:szCs w:val="24"/>
        </w:rPr>
        <w:t>im Jahr 2050 ganz auf Energie aus fo</w:t>
      </w:r>
      <w:r w:rsidR="00651D8F" w:rsidRPr="00691A7E">
        <w:rPr>
          <w:sz w:val="24"/>
          <w:szCs w:val="24"/>
        </w:rPr>
        <w:t xml:space="preserve">ssilen Energieträgern </w:t>
      </w:r>
      <w:r w:rsidR="007447D2">
        <w:rPr>
          <w:sz w:val="24"/>
          <w:szCs w:val="24"/>
        </w:rPr>
        <w:t xml:space="preserve">und </w:t>
      </w:r>
      <w:r w:rsidR="00FF0D42">
        <w:rPr>
          <w:sz w:val="24"/>
          <w:szCs w:val="24"/>
        </w:rPr>
        <w:t xml:space="preserve">auf </w:t>
      </w:r>
      <w:r w:rsidR="007447D2">
        <w:rPr>
          <w:sz w:val="24"/>
          <w:szCs w:val="24"/>
        </w:rPr>
        <w:t xml:space="preserve">Atomkraft </w:t>
      </w:r>
      <w:r w:rsidR="00315B0A" w:rsidRPr="00691A7E">
        <w:rPr>
          <w:sz w:val="24"/>
          <w:szCs w:val="24"/>
        </w:rPr>
        <w:t xml:space="preserve">verzichten kann. Dies ist erreichbar, </w:t>
      </w:r>
      <w:r w:rsidR="00F72CAF" w:rsidRPr="00691A7E">
        <w:rPr>
          <w:sz w:val="24"/>
          <w:szCs w:val="24"/>
        </w:rPr>
        <w:t xml:space="preserve">wenn </w:t>
      </w:r>
      <w:r w:rsidR="000A1304" w:rsidRPr="00691A7E">
        <w:rPr>
          <w:sz w:val="24"/>
          <w:szCs w:val="24"/>
        </w:rPr>
        <w:t xml:space="preserve">mit Hochdruck an einer Verbesserung der </w:t>
      </w:r>
      <w:r w:rsidR="00FE6ACE" w:rsidRPr="00691A7E">
        <w:rPr>
          <w:sz w:val="24"/>
          <w:szCs w:val="24"/>
        </w:rPr>
        <w:t>Energieeff</w:t>
      </w:r>
      <w:r w:rsidR="000A1304" w:rsidRPr="00691A7E">
        <w:rPr>
          <w:sz w:val="24"/>
          <w:szCs w:val="24"/>
        </w:rPr>
        <w:t xml:space="preserve">izienz und an einem beschleunigten Ausbau der </w:t>
      </w:r>
      <w:r w:rsidR="00FE6ACE" w:rsidRPr="00691A7E">
        <w:rPr>
          <w:sz w:val="24"/>
          <w:szCs w:val="24"/>
        </w:rPr>
        <w:t>Erneue</w:t>
      </w:r>
      <w:r w:rsidR="000A1304" w:rsidRPr="00691A7E">
        <w:rPr>
          <w:sz w:val="24"/>
          <w:szCs w:val="24"/>
        </w:rPr>
        <w:t xml:space="preserve">rbaren </w:t>
      </w:r>
      <w:r w:rsidR="00FE6ACE" w:rsidRPr="00691A7E">
        <w:rPr>
          <w:sz w:val="24"/>
          <w:szCs w:val="24"/>
        </w:rPr>
        <w:t>Energien</w:t>
      </w:r>
      <w:r w:rsidR="000A1304" w:rsidRPr="00691A7E">
        <w:rPr>
          <w:sz w:val="24"/>
          <w:szCs w:val="24"/>
        </w:rPr>
        <w:t xml:space="preserve"> g</w:t>
      </w:r>
      <w:r w:rsidR="007E385C" w:rsidRPr="00691A7E">
        <w:rPr>
          <w:sz w:val="24"/>
          <w:szCs w:val="24"/>
        </w:rPr>
        <w:t>ear</w:t>
      </w:r>
      <w:r w:rsidR="000A1304" w:rsidRPr="00691A7E">
        <w:rPr>
          <w:sz w:val="24"/>
          <w:szCs w:val="24"/>
        </w:rPr>
        <w:t xml:space="preserve">beitet wird. </w:t>
      </w:r>
    </w:p>
    <w:p w:rsidR="0099455D" w:rsidRDefault="001C4939" w:rsidP="0099455D">
      <w:pPr>
        <w:spacing w:line="300" w:lineRule="atLeast"/>
        <w:rPr>
          <w:sz w:val="24"/>
          <w:szCs w:val="24"/>
        </w:rPr>
      </w:pPr>
      <w:r>
        <w:rPr>
          <w:sz w:val="24"/>
          <w:szCs w:val="24"/>
        </w:rPr>
        <w:t xml:space="preserve">Wir </w:t>
      </w:r>
      <w:r w:rsidR="00FF0D42">
        <w:rPr>
          <w:sz w:val="24"/>
          <w:szCs w:val="24"/>
        </w:rPr>
        <w:t>hatten</w:t>
      </w:r>
      <w:r w:rsidR="00FD01B5" w:rsidRPr="00691A7E">
        <w:rPr>
          <w:sz w:val="24"/>
          <w:szCs w:val="24"/>
        </w:rPr>
        <w:t xml:space="preserve"> </w:t>
      </w:r>
      <w:r w:rsidR="0099455D" w:rsidRPr="00691A7E">
        <w:rPr>
          <w:sz w:val="24"/>
          <w:szCs w:val="24"/>
        </w:rPr>
        <w:t xml:space="preserve"> </w:t>
      </w:r>
      <w:r w:rsidR="00BC5B26" w:rsidRPr="00691A7E">
        <w:rPr>
          <w:sz w:val="24"/>
          <w:szCs w:val="24"/>
        </w:rPr>
        <w:t xml:space="preserve">– um eine echte europäische Energiewende zu erreichen - </w:t>
      </w:r>
      <w:r w:rsidR="0099455D" w:rsidRPr="00691A7E">
        <w:rPr>
          <w:sz w:val="24"/>
          <w:szCs w:val="24"/>
        </w:rPr>
        <w:t>für die EU ve</w:t>
      </w:r>
      <w:r w:rsidR="0099455D" w:rsidRPr="00691A7E">
        <w:rPr>
          <w:sz w:val="24"/>
          <w:szCs w:val="24"/>
        </w:rPr>
        <w:t>r</w:t>
      </w:r>
      <w:r w:rsidR="0099455D" w:rsidRPr="00691A7E">
        <w:rPr>
          <w:sz w:val="24"/>
          <w:szCs w:val="24"/>
        </w:rPr>
        <w:t xml:space="preserve">pflichtende Ziele </w:t>
      </w:r>
      <w:r w:rsidR="00BC5B26" w:rsidRPr="00691A7E">
        <w:rPr>
          <w:sz w:val="24"/>
          <w:szCs w:val="24"/>
        </w:rPr>
        <w:t xml:space="preserve">von </w:t>
      </w:r>
      <w:r w:rsidR="00716A28">
        <w:rPr>
          <w:sz w:val="24"/>
          <w:szCs w:val="24"/>
        </w:rPr>
        <w:t>mindestens</w:t>
      </w:r>
      <w:r w:rsidR="00FC7318">
        <w:rPr>
          <w:sz w:val="24"/>
          <w:szCs w:val="24"/>
        </w:rPr>
        <w:t xml:space="preserve"> 40</w:t>
      </w:r>
      <w:r w:rsidR="00BC5B26" w:rsidRPr="00691A7E">
        <w:rPr>
          <w:sz w:val="24"/>
          <w:szCs w:val="24"/>
        </w:rPr>
        <w:t xml:space="preserve"> </w:t>
      </w:r>
      <w:r w:rsidR="005E1C53">
        <w:rPr>
          <w:sz w:val="24"/>
          <w:szCs w:val="24"/>
        </w:rPr>
        <w:t>Prozent</w:t>
      </w:r>
      <w:r w:rsidR="00BC5B26" w:rsidRPr="00691A7E">
        <w:rPr>
          <w:sz w:val="24"/>
          <w:szCs w:val="24"/>
        </w:rPr>
        <w:t xml:space="preserve"> Energieeinsparung, </w:t>
      </w:r>
      <w:r w:rsidR="00716A28">
        <w:rPr>
          <w:sz w:val="24"/>
          <w:szCs w:val="24"/>
        </w:rPr>
        <w:t xml:space="preserve">mindestens </w:t>
      </w:r>
      <w:r w:rsidR="00BC5B26" w:rsidRPr="00691A7E">
        <w:rPr>
          <w:sz w:val="24"/>
          <w:szCs w:val="24"/>
        </w:rPr>
        <w:t xml:space="preserve">45 </w:t>
      </w:r>
      <w:r w:rsidR="005E1C53">
        <w:rPr>
          <w:sz w:val="24"/>
          <w:szCs w:val="24"/>
        </w:rPr>
        <w:t>Prozent</w:t>
      </w:r>
      <w:r w:rsidR="00BC5B26" w:rsidRPr="00691A7E">
        <w:rPr>
          <w:sz w:val="24"/>
          <w:szCs w:val="24"/>
        </w:rPr>
        <w:t xml:space="preserve"> A</w:t>
      </w:r>
      <w:r w:rsidR="00BC5B26" w:rsidRPr="00691A7E">
        <w:rPr>
          <w:sz w:val="24"/>
          <w:szCs w:val="24"/>
        </w:rPr>
        <w:t>n</w:t>
      </w:r>
      <w:r w:rsidR="00BC5B26" w:rsidRPr="00691A7E">
        <w:rPr>
          <w:sz w:val="24"/>
          <w:szCs w:val="24"/>
        </w:rPr>
        <w:t>teil bei den Erneuerbaren</w:t>
      </w:r>
      <w:r w:rsidR="00047BD9">
        <w:rPr>
          <w:sz w:val="24"/>
          <w:szCs w:val="24"/>
        </w:rPr>
        <w:t xml:space="preserve"> Energien </w:t>
      </w:r>
      <w:r w:rsidR="00BC5B26" w:rsidRPr="00691A7E">
        <w:rPr>
          <w:sz w:val="24"/>
          <w:szCs w:val="24"/>
        </w:rPr>
        <w:t xml:space="preserve">und </w:t>
      </w:r>
      <w:r w:rsidR="00716A28">
        <w:rPr>
          <w:sz w:val="24"/>
          <w:szCs w:val="24"/>
        </w:rPr>
        <w:t xml:space="preserve">mindestens </w:t>
      </w:r>
      <w:r w:rsidR="00FC7318">
        <w:rPr>
          <w:sz w:val="24"/>
          <w:szCs w:val="24"/>
        </w:rPr>
        <w:t>55</w:t>
      </w:r>
      <w:r w:rsidR="00BC5B26" w:rsidRPr="00691A7E">
        <w:rPr>
          <w:sz w:val="24"/>
          <w:szCs w:val="24"/>
        </w:rPr>
        <w:t xml:space="preserve"> </w:t>
      </w:r>
      <w:r w:rsidR="005E1C53">
        <w:rPr>
          <w:sz w:val="24"/>
          <w:szCs w:val="24"/>
        </w:rPr>
        <w:t>Prozent</w:t>
      </w:r>
      <w:r w:rsidR="00BC5B26" w:rsidRPr="00691A7E">
        <w:rPr>
          <w:sz w:val="24"/>
          <w:szCs w:val="24"/>
        </w:rPr>
        <w:t xml:space="preserve"> Emissionsminderung </w:t>
      </w:r>
      <w:r w:rsidR="0099455D" w:rsidRPr="00691A7E">
        <w:rPr>
          <w:sz w:val="24"/>
          <w:szCs w:val="24"/>
        </w:rPr>
        <w:t>bis</w:t>
      </w:r>
      <w:r w:rsidR="00BC5B26" w:rsidRPr="00691A7E">
        <w:rPr>
          <w:sz w:val="24"/>
          <w:szCs w:val="24"/>
        </w:rPr>
        <w:t xml:space="preserve"> </w:t>
      </w:r>
      <w:r w:rsidR="0099455D" w:rsidRPr="00691A7E">
        <w:rPr>
          <w:sz w:val="24"/>
          <w:szCs w:val="24"/>
        </w:rPr>
        <w:t>2</w:t>
      </w:r>
      <w:r w:rsidR="00BC5B26" w:rsidRPr="00691A7E">
        <w:rPr>
          <w:sz w:val="24"/>
          <w:szCs w:val="24"/>
        </w:rPr>
        <w:t>030</w:t>
      </w:r>
      <w:r w:rsidR="00FF0D42">
        <w:rPr>
          <w:sz w:val="24"/>
          <w:szCs w:val="24"/>
        </w:rPr>
        <w:t xml:space="preserve"> vorgeschlagen</w:t>
      </w:r>
      <w:r w:rsidR="00BC5B26" w:rsidRPr="00691A7E">
        <w:rPr>
          <w:sz w:val="24"/>
          <w:szCs w:val="24"/>
        </w:rPr>
        <w:t>. Diese Ziele sind von Kommission und Europäischem Rat sowohl hi</w:t>
      </w:r>
      <w:r w:rsidR="00BC5B26" w:rsidRPr="00691A7E">
        <w:rPr>
          <w:sz w:val="24"/>
          <w:szCs w:val="24"/>
        </w:rPr>
        <w:t>n</w:t>
      </w:r>
      <w:r w:rsidR="00BC5B26" w:rsidRPr="00691A7E">
        <w:rPr>
          <w:sz w:val="24"/>
          <w:szCs w:val="24"/>
        </w:rPr>
        <w:t xml:space="preserve">sichtlich der Höhe als auch der Verbindlichkeit nicht </w:t>
      </w:r>
      <w:r w:rsidR="00FD01B5">
        <w:rPr>
          <w:sz w:val="24"/>
          <w:szCs w:val="24"/>
        </w:rPr>
        <w:t>aufgegriffen</w:t>
      </w:r>
      <w:r w:rsidR="00FD01B5" w:rsidRPr="00691A7E">
        <w:rPr>
          <w:sz w:val="24"/>
          <w:szCs w:val="24"/>
        </w:rPr>
        <w:t xml:space="preserve"> </w:t>
      </w:r>
      <w:r w:rsidR="00BC5B26" w:rsidRPr="00691A7E">
        <w:rPr>
          <w:sz w:val="24"/>
          <w:szCs w:val="24"/>
        </w:rPr>
        <w:t>worden</w:t>
      </w:r>
      <w:r w:rsidR="00716A28">
        <w:rPr>
          <w:sz w:val="24"/>
          <w:szCs w:val="24"/>
        </w:rPr>
        <w:t xml:space="preserve">, das </w:t>
      </w:r>
      <w:r w:rsidR="00BB61EB">
        <w:rPr>
          <w:sz w:val="24"/>
          <w:szCs w:val="24"/>
        </w:rPr>
        <w:t xml:space="preserve">Europäische </w:t>
      </w:r>
      <w:r w:rsidR="00716A28">
        <w:rPr>
          <w:sz w:val="24"/>
          <w:szCs w:val="24"/>
        </w:rPr>
        <w:t xml:space="preserve">Parlament hat </w:t>
      </w:r>
      <w:r w:rsidR="00FD01B5">
        <w:rPr>
          <w:sz w:val="24"/>
          <w:szCs w:val="24"/>
        </w:rPr>
        <w:t xml:space="preserve">zumindest </w:t>
      </w:r>
      <w:r w:rsidR="00716A28">
        <w:rPr>
          <w:sz w:val="24"/>
          <w:szCs w:val="24"/>
        </w:rPr>
        <w:t>höhere Ziele für Erneuerbare und Effizienz gefordert</w:t>
      </w:r>
      <w:r w:rsidR="00BC5B26" w:rsidRPr="00691A7E">
        <w:rPr>
          <w:sz w:val="24"/>
          <w:szCs w:val="24"/>
        </w:rPr>
        <w:t>. Umso wicht</w:t>
      </w:r>
      <w:r w:rsidR="00BC5B26" w:rsidRPr="00691A7E">
        <w:rPr>
          <w:sz w:val="24"/>
          <w:szCs w:val="24"/>
        </w:rPr>
        <w:t>i</w:t>
      </w:r>
      <w:r w:rsidR="00BC5B26" w:rsidRPr="00691A7E">
        <w:rPr>
          <w:sz w:val="24"/>
          <w:szCs w:val="24"/>
        </w:rPr>
        <w:t xml:space="preserve">ger ist es nun, wenigstens die bescheidenen Zielmarken von 27 </w:t>
      </w:r>
      <w:r w:rsidR="005E1C53">
        <w:rPr>
          <w:sz w:val="24"/>
          <w:szCs w:val="24"/>
        </w:rPr>
        <w:t>Prozent</w:t>
      </w:r>
      <w:r w:rsidR="00BC5B26" w:rsidRPr="00691A7E">
        <w:rPr>
          <w:sz w:val="24"/>
          <w:szCs w:val="24"/>
        </w:rPr>
        <w:t xml:space="preserve"> bei den Erneuerb</w:t>
      </w:r>
      <w:r w:rsidR="00BC5B26" w:rsidRPr="00691A7E">
        <w:rPr>
          <w:sz w:val="24"/>
          <w:szCs w:val="24"/>
        </w:rPr>
        <w:t>a</w:t>
      </w:r>
      <w:r w:rsidR="00BC5B26" w:rsidRPr="00691A7E">
        <w:rPr>
          <w:sz w:val="24"/>
          <w:szCs w:val="24"/>
        </w:rPr>
        <w:t>ren</w:t>
      </w:r>
      <w:r w:rsidR="00691A7E">
        <w:rPr>
          <w:sz w:val="24"/>
          <w:szCs w:val="24"/>
        </w:rPr>
        <w:t xml:space="preserve"> Energien</w:t>
      </w:r>
      <w:r w:rsidR="00BC5B26" w:rsidRPr="00691A7E">
        <w:rPr>
          <w:sz w:val="24"/>
          <w:szCs w:val="24"/>
        </w:rPr>
        <w:t xml:space="preserve">, </w:t>
      </w:r>
      <w:r w:rsidR="004964B4" w:rsidRPr="00691A7E">
        <w:rPr>
          <w:sz w:val="24"/>
          <w:szCs w:val="24"/>
        </w:rPr>
        <w:t xml:space="preserve">40 </w:t>
      </w:r>
      <w:r w:rsidR="005E1C53">
        <w:rPr>
          <w:sz w:val="24"/>
          <w:szCs w:val="24"/>
        </w:rPr>
        <w:t>Prozent</w:t>
      </w:r>
      <w:r w:rsidR="004964B4" w:rsidRPr="00691A7E">
        <w:rPr>
          <w:sz w:val="24"/>
          <w:szCs w:val="24"/>
        </w:rPr>
        <w:t xml:space="preserve"> bei der Emissionsminderung und 27</w:t>
      </w:r>
      <w:r w:rsidR="00237CD7">
        <w:rPr>
          <w:sz w:val="24"/>
          <w:szCs w:val="24"/>
        </w:rPr>
        <w:t xml:space="preserve"> </w:t>
      </w:r>
      <w:r w:rsidR="005E1C53">
        <w:rPr>
          <w:sz w:val="24"/>
          <w:szCs w:val="24"/>
        </w:rPr>
        <w:t>Prozent</w:t>
      </w:r>
      <w:r w:rsidR="004964B4" w:rsidRPr="00691A7E">
        <w:rPr>
          <w:sz w:val="24"/>
          <w:szCs w:val="24"/>
        </w:rPr>
        <w:t xml:space="preserve"> bei der Effizienzsteig</w:t>
      </w:r>
      <w:r w:rsidR="004964B4" w:rsidRPr="00691A7E">
        <w:rPr>
          <w:sz w:val="24"/>
          <w:szCs w:val="24"/>
        </w:rPr>
        <w:t>e</w:t>
      </w:r>
      <w:r w:rsidR="004964B4" w:rsidRPr="00691A7E">
        <w:rPr>
          <w:sz w:val="24"/>
          <w:szCs w:val="24"/>
        </w:rPr>
        <w:t xml:space="preserve">rung </w:t>
      </w:r>
      <w:r w:rsidR="00BC5B26" w:rsidRPr="00691A7E">
        <w:rPr>
          <w:sz w:val="24"/>
          <w:szCs w:val="24"/>
        </w:rPr>
        <w:t>konsequent umzusetzen</w:t>
      </w:r>
      <w:r w:rsidR="00716A28">
        <w:rPr>
          <w:sz w:val="24"/>
          <w:szCs w:val="24"/>
        </w:rPr>
        <w:t xml:space="preserve"> – und natürlich weiter an der Erhöhung der Ziele zu arbeiten</w:t>
      </w:r>
      <w:r w:rsidR="00BC5B26" w:rsidRPr="00691A7E">
        <w:rPr>
          <w:sz w:val="24"/>
          <w:szCs w:val="24"/>
        </w:rPr>
        <w:t xml:space="preserve">. </w:t>
      </w:r>
      <w:r w:rsidR="007447D2">
        <w:rPr>
          <w:sz w:val="24"/>
          <w:szCs w:val="24"/>
        </w:rPr>
        <w:t xml:space="preserve">Denn </w:t>
      </w:r>
      <w:r w:rsidR="00FD01B5">
        <w:rPr>
          <w:sz w:val="24"/>
          <w:szCs w:val="24"/>
        </w:rPr>
        <w:t xml:space="preserve">das schwache Ziel von 27 </w:t>
      </w:r>
      <w:r w:rsidR="005E1C53">
        <w:rPr>
          <w:sz w:val="24"/>
          <w:szCs w:val="24"/>
        </w:rPr>
        <w:t>Prozent</w:t>
      </w:r>
      <w:r w:rsidR="00FD01B5">
        <w:rPr>
          <w:sz w:val="24"/>
          <w:szCs w:val="24"/>
        </w:rPr>
        <w:t xml:space="preserve"> Erneuerbaren-Ausbau steht dem Ziel der Juncker-Kommission, die EU </w:t>
      </w:r>
      <w:r w:rsidR="00237CD7">
        <w:rPr>
          <w:sz w:val="24"/>
          <w:szCs w:val="24"/>
        </w:rPr>
        <w:t>bei Erneuerbaren weltweit zur Nummer Eins</w:t>
      </w:r>
      <w:r w:rsidR="00FD01B5">
        <w:rPr>
          <w:sz w:val="24"/>
          <w:szCs w:val="24"/>
        </w:rPr>
        <w:t xml:space="preserve"> zu machen, entgegen. </w:t>
      </w:r>
    </w:p>
    <w:p w:rsidR="007447D2" w:rsidRPr="00691A7E" w:rsidRDefault="007447D2" w:rsidP="0099455D">
      <w:pPr>
        <w:spacing w:line="300" w:lineRule="atLeast"/>
        <w:rPr>
          <w:sz w:val="24"/>
          <w:szCs w:val="24"/>
        </w:rPr>
      </w:pPr>
    </w:p>
    <w:p w:rsidR="009C3C85" w:rsidRPr="00691A7E" w:rsidRDefault="009C3C85" w:rsidP="009C3C85">
      <w:pPr>
        <w:spacing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 xml:space="preserve">Um </w:t>
      </w:r>
      <w:r w:rsidR="00240CC9">
        <w:rPr>
          <w:sz w:val="24"/>
          <w:szCs w:val="24"/>
        </w:rPr>
        <w:t xml:space="preserve">vereinbarte Ziele </w:t>
      </w:r>
      <w:r w:rsidRPr="00691A7E">
        <w:rPr>
          <w:sz w:val="24"/>
          <w:szCs w:val="24"/>
        </w:rPr>
        <w:t xml:space="preserve">überhaupt </w:t>
      </w:r>
      <w:r w:rsidR="00240CC9">
        <w:rPr>
          <w:sz w:val="24"/>
          <w:szCs w:val="24"/>
        </w:rPr>
        <w:t xml:space="preserve">mit Aussicht auf Erfolg erreichen zu können, </w:t>
      </w:r>
      <w:r w:rsidRPr="00691A7E">
        <w:rPr>
          <w:sz w:val="24"/>
          <w:szCs w:val="24"/>
        </w:rPr>
        <w:t>setzen wir uns für</w:t>
      </w:r>
      <w:r w:rsidR="00FD7A0C" w:rsidRPr="00691A7E">
        <w:rPr>
          <w:sz w:val="24"/>
          <w:szCs w:val="24"/>
        </w:rPr>
        <w:t xml:space="preserve"> einen </w:t>
      </w:r>
      <w:r w:rsidRPr="00691A7E">
        <w:rPr>
          <w:sz w:val="24"/>
          <w:szCs w:val="24"/>
        </w:rPr>
        <w:t>verbindlichen "</w:t>
      </w:r>
      <w:proofErr w:type="spellStart"/>
      <w:r w:rsidRPr="00691A7E">
        <w:rPr>
          <w:sz w:val="24"/>
          <w:szCs w:val="24"/>
        </w:rPr>
        <w:t>Governance</w:t>
      </w:r>
      <w:proofErr w:type="spellEnd"/>
      <w:r w:rsidR="00FD01B5">
        <w:rPr>
          <w:sz w:val="24"/>
          <w:szCs w:val="24"/>
        </w:rPr>
        <w:t>-</w:t>
      </w:r>
      <w:r w:rsidRPr="00691A7E">
        <w:rPr>
          <w:sz w:val="24"/>
          <w:szCs w:val="24"/>
        </w:rPr>
        <w:t>Rahmen"</w:t>
      </w:r>
      <w:r w:rsidR="00240CC9">
        <w:rPr>
          <w:sz w:val="24"/>
          <w:szCs w:val="24"/>
        </w:rPr>
        <w:t xml:space="preserve"> mit nachvollziehbaren und überprüfbaren Verpflichtungen der Mitgliedstaaten</w:t>
      </w:r>
      <w:r w:rsidRPr="00691A7E">
        <w:rPr>
          <w:sz w:val="24"/>
          <w:szCs w:val="24"/>
        </w:rPr>
        <w:t xml:space="preserve"> ein,</w:t>
      </w:r>
      <w:r w:rsidR="00205F93">
        <w:rPr>
          <w:sz w:val="24"/>
          <w:szCs w:val="24"/>
        </w:rPr>
        <w:t xml:space="preserve"> in den</w:t>
      </w:r>
      <w:r w:rsidRPr="00691A7E">
        <w:rPr>
          <w:sz w:val="24"/>
          <w:szCs w:val="24"/>
        </w:rPr>
        <w:t xml:space="preserve"> </w:t>
      </w:r>
      <w:r w:rsidR="00FD7A0C" w:rsidRPr="00691A7E">
        <w:rPr>
          <w:sz w:val="24"/>
          <w:szCs w:val="24"/>
        </w:rPr>
        <w:t xml:space="preserve">unbedingt </w:t>
      </w:r>
      <w:r w:rsidRPr="00691A7E">
        <w:rPr>
          <w:sz w:val="24"/>
          <w:szCs w:val="24"/>
        </w:rPr>
        <w:t xml:space="preserve">auch die </w:t>
      </w:r>
      <w:r w:rsidR="00FD01B5">
        <w:rPr>
          <w:sz w:val="24"/>
          <w:szCs w:val="24"/>
        </w:rPr>
        <w:t>Bundesländer</w:t>
      </w:r>
      <w:r w:rsidRPr="00691A7E">
        <w:rPr>
          <w:sz w:val="24"/>
          <w:szCs w:val="24"/>
        </w:rPr>
        <w:t xml:space="preserve"> einbez</w:t>
      </w:r>
      <w:r w:rsidRPr="00691A7E">
        <w:rPr>
          <w:sz w:val="24"/>
          <w:szCs w:val="24"/>
        </w:rPr>
        <w:t>o</w:t>
      </w:r>
      <w:r w:rsidRPr="00691A7E">
        <w:rPr>
          <w:sz w:val="24"/>
          <w:szCs w:val="24"/>
        </w:rPr>
        <w:t>gen werden</w:t>
      </w:r>
      <w:r w:rsidR="00205F93">
        <w:rPr>
          <w:sz w:val="24"/>
          <w:szCs w:val="24"/>
        </w:rPr>
        <w:t xml:space="preserve"> müssen</w:t>
      </w:r>
      <w:r w:rsidRPr="00691A7E">
        <w:rPr>
          <w:sz w:val="24"/>
          <w:szCs w:val="24"/>
        </w:rPr>
        <w:t>.</w:t>
      </w:r>
      <w:r w:rsidR="009A490F">
        <w:rPr>
          <w:sz w:val="24"/>
          <w:szCs w:val="24"/>
        </w:rPr>
        <w:t xml:space="preserve"> </w:t>
      </w:r>
    </w:p>
    <w:p w:rsidR="00E24D33" w:rsidRDefault="00E24D33" w:rsidP="00E24D33">
      <w:pPr>
        <w:spacing w:line="300" w:lineRule="atLeast"/>
        <w:rPr>
          <w:sz w:val="24"/>
          <w:szCs w:val="24"/>
        </w:rPr>
      </w:pPr>
    </w:p>
    <w:p w:rsidR="009C3C85" w:rsidRPr="00691A7E" w:rsidRDefault="008A5898" w:rsidP="009C3C85">
      <w:pPr>
        <w:pStyle w:val="Listenabsatz"/>
        <w:spacing w:before="120" w:after="240" w:line="30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2- </w:t>
      </w:r>
      <w:r w:rsidR="009C3C85" w:rsidRPr="00691A7E">
        <w:rPr>
          <w:b/>
          <w:sz w:val="24"/>
          <w:szCs w:val="24"/>
        </w:rPr>
        <w:t>Die Energieunion muss mehr sein als ein funktionierender Binnenmarkt für Strom und Gas</w:t>
      </w:r>
    </w:p>
    <w:p w:rsidR="009A490F" w:rsidRPr="00691A7E" w:rsidRDefault="007E385C" w:rsidP="009A490F">
      <w:pPr>
        <w:spacing w:before="120" w:after="240"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 xml:space="preserve">Auch wenn </w:t>
      </w:r>
      <w:r w:rsidR="00205F93">
        <w:rPr>
          <w:sz w:val="24"/>
          <w:szCs w:val="24"/>
        </w:rPr>
        <w:t xml:space="preserve">die </w:t>
      </w:r>
      <w:r w:rsidRPr="00691A7E">
        <w:rPr>
          <w:sz w:val="24"/>
          <w:szCs w:val="24"/>
        </w:rPr>
        <w:t xml:space="preserve">Versorgungssicherheit der Mitgliedstaaten </w:t>
      </w:r>
      <w:r w:rsidR="00205F93">
        <w:rPr>
          <w:sz w:val="24"/>
          <w:szCs w:val="24"/>
        </w:rPr>
        <w:t xml:space="preserve">eine wichtige Zielgröße ist, darf sich die </w:t>
      </w:r>
      <w:r w:rsidR="005E1C53">
        <w:rPr>
          <w:sz w:val="24"/>
          <w:szCs w:val="24"/>
        </w:rPr>
        <w:t>E</w:t>
      </w:r>
      <w:r w:rsidR="00691A7E" w:rsidRPr="00691A7E">
        <w:rPr>
          <w:sz w:val="24"/>
          <w:szCs w:val="24"/>
        </w:rPr>
        <w:t>uropäische Energ</w:t>
      </w:r>
      <w:r w:rsidR="00047BD9">
        <w:rPr>
          <w:sz w:val="24"/>
          <w:szCs w:val="24"/>
        </w:rPr>
        <w:t xml:space="preserve">ieunion </w:t>
      </w:r>
      <w:r w:rsidR="00691A7E" w:rsidRPr="00691A7E">
        <w:rPr>
          <w:sz w:val="24"/>
          <w:szCs w:val="24"/>
        </w:rPr>
        <w:t>nicht in einer „Einkaufsgemeinschaft” für fossile Energi</w:t>
      </w:r>
      <w:r w:rsidR="00691A7E" w:rsidRPr="00691A7E">
        <w:rPr>
          <w:sz w:val="24"/>
          <w:szCs w:val="24"/>
        </w:rPr>
        <w:t>e</w:t>
      </w:r>
      <w:r w:rsidR="00691A7E" w:rsidRPr="00691A7E">
        <w:rPr>
          <w:sz w:val="24"/>
          <w:szCs w:val="24"/>
        </w:rPr>
        <w:t>träger und dem Ausbau grenzüberschreitender Stromnetze erschöpfen.</w:t>
      </w:r>
      <w:r w:rsidR="00691A7E">
        <w:rPr>
          <w:sz w:val="24"/>
          <w:szCs w:val="24"/>
        </w:rPr>
        <w:t xml:space="preserve"> </w:t>
      </w:r>
      <w:r w:rsidR="00240CC9">
        <w:rPr>
          <w:sz w:val="24"/>
          <w:szCs w:val="24"/>
        </w:rPr>
        <w:t>Fossile Energien in den Mittelpunkt der Versorgungssicherheit zu stellen verkennt die wachsende und notwe</w:t>
      </w:r>
      <w:r w:rsidR="00240CC9">
        <w:rPr>
          <w:sz w:val="24"/>
          <w:szCs w:val="24"/>
        </w:rPr>
        <w:t>n</w:t>
      </w:r>
      <w:r w:rsidR="00240CC9">
        <w:rPr>
          <w:sz w:val="24"/>
          <w:szCs w:val="24"/>
        </w:rPr>
        <w:t xml:space="preserve">dige Rolle heimischer </w:t>
      </w:r>
      <w:r w:rsidR="00FA220E" w:rsidRPr="00691A7E">
        <w:rPr>
          <w:sz w:val="24"/>
          <w:szCs w:val="24"/>
        </w:rPr>
        <w:t>Erneuerbare</w:t>
      </w:r>
      <w:r w:rsidR="00A96567">
        <w:rPr>
          <w:sz w:val="24"/>
          <w:szCs w:val="24"/>
        </w:rPr>
        <w:t>r</w:t>
      </w:r>
      <w:r w:rsidR="00FA220E" w:rsidRPr="00691A7E">
        <w:rPr>
          <w:sz w:val="24"/>
          <w:szCs w:val="24"/>
        </w:rPr>
        <w:t xml:space="preserve"> Energien</w:t>
      </w:r>
      <w:r w:rsidR="00240CC9">
        <w:rPr>
          <w:sz w:val="24"/>
          <w:szCs w:val="24"/>
        </w:rPr>
        <w:t xml:space="preserve"> und von</w:t>
      </w:r>
      <w:r w:rsidR="00FA220E" w:rsidRPr="00691A7E">
        <w:rPr>
          <w:sz w:val="24"/>
          <w:szCs w:val="24"/>
        </w:rPr>
        <w:t xml:space="preserve"> Energieeffizienz und Energieeinsp</w:t>
      </w:r>
      <w:r w:rsidR="00FA220E" w:rsidRPr="00691A7E">
        <w:rPr>
          <w:sz w:val="24"/>
          <w:szCs w:val="24"/>
        </w:rPr>
        <w:t>a</w:t>
      </w:r>
      <w:r w:rsidR="00FA220E" w:rsidRPr="00691A7E">
        <w:rPr>
          <w:sz w:val="24"/>
          <w:szCs w:val="24"/>
        </w:rPr>
        <w:t>rung</w:t>
      </w:r>
      <w:r w:rsidR="00240CC9">
        <w:rPr>
          <w:sz w:val="24"/>
          <w:szCs w:val="24"/>
        </w:rPr>
        <w:t>, die</w:t>
      </w:r>
      <w:r w:rsidR="00FA220E" w:rsidRPr="00691A7E">
        <w:rPr>
          <w:sz w:val="24"/>
          <w:szCs w:val="24"/>
        </w:rPr>
        <w:t xml:space="preserve"> nicht Nebenschauplätze der Energieunion, sondern deren zentrale Elemente sein</w:t>
      </w:r>
      <w:r w:rsidR="00240CC9">
        <w:rPr>
          <w:sz w:val="24"/>
          <w:szCs w:val="24"/>
        </w:rPr>
        <w:t xml:space="preserve"> müssen</w:t>
      </w:r>
      <w:r w:rsidR="009A490F">
        <w:rPr>
          <w:sz w:val="24"/>
          <w:szCs w:val="24"/>
        </w:rPr>
        <w:t xml:space="preserve"> – gerade mit Blick auf die Bedeutung einer angestrebten Energieunabhängigkeit Europas.</w:t>
      </w:r>
      <w:r w:rsidR="009A490F" w:rsidRPr="009A490F">
        <w:rPr>
          <w:sz w:val="24"/>
          <w:szCs w:val="24"/>
        </w:rPr>
        <w:t xml:space="preserve"> </w:t>
      </w:r>
      <w:r w:rsidR="009A490F">
        <w:rPr>
          <w:sz w:val="24"/>
          <w:szCs w:val="24"/>
        </w:rPr>
        <w:t xml:space="preserve">Dass die </w:t>
      </w:r>
      <w:r w:rsidR="00A96567">
        <w:rPr>
          <w:sz w:val="24"/>
          <w:szCs w:val="24"/>
        </w:rPr>
        <w:t>Atom</w:t>
      </w:r>
      <w:r w:rsidR="009A490F">
        <w:rPr>
          <w:sz w:val="24"/>
          <w:szCs w:val="24"/>
        </w:rPr>
        <w:t>energie von der Kommission unter dem Gesichtspunkt der stärkeren Versorgungssicherheit Europas betrachtet wird, ist allein angesichts der sich quer durch E</w:t>
      </w:r>
      <w:r w:rsidR="009A490F">
        <w:rPr>
          <w:sz w:val="24"/>
          <w:szCs w:val="24"/>
        </w:rPr>
        <w:t>u</w:t>
      </w:r>
      <w:r w:rsidR="009A490F">
        <w:rPr>
          <w:sz w:val="24"/>
          <w:szCs w:val="24"/>
        </w:rPr>
        <w:t>ropa häufenden AKW</w:t>
      </w:r>
      <w:r w:rsidR="00237CD7">
        <w:rPr>
          <w:sz w:val="24"/>
          <w:szCs w:val="24"/>
        </w:rPr>
        <w:t xml:space="preserve"> </w:t>
      </w:r>
      <w:r w:rsidR="009A490F">
        <w:rPr>
          <w:sz w:val="24"/>
          <w:szCs w:val="24"/>
        </w:rPr>
        <w:t xml:space="preserve">Aus- und Störfälle bizarr. </w:t>
      </w:r>
    </w:p>
    <w:p w:rsidR="007E385C" w:rsidRPr="00691A7E" w:rsidRDefault="007E385C" w:rsidP="00FA220E">
      <w:pPr>
        <w:spacing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 xml:space="preserve">Wir </w:t>
      </w:r>
      <w:r w:rsidR="00FA220E" w:rsidRPr="00691A7E">
        <w:rPr>
          <w:sz w:val="24"/>
          <w:szCs w:val="24"/>
        </w:rPr>
        <w:t>kritisieren</w:t>
      </w:r>
      <w:r w:rsidRPr="00691A7E">
        <w:rPr>
          <w:sz w:val="24"/>
          <w:szCs w:val="24"/>
        </w:rPr>
        <w:t xml:space="preserve"> deshalb scharf</w:t>
      </w:r>
      <w:r w:rsidR="00FA220E" w:rsidRPr="00691A7E">
        <w:rPr>
          <w:sz w:val="24"/>
          <w:szCs w:val="24"/>
        </w:rPr>
        <w:t>, dass</w:t>
      </w:r>
      <w:r w:rsidR="004E32C2" w:rsidRPr="00691A7E">
        <w:rPr>
          <w:sz w:val="24"/>
          <w:szCs w:val="24"/>
        </w:rPr>
        <w:t xml:space="preserve"> dem</w:t>
      </w:r>
      <w:r w:rsidR="006D1FE9" w:rsidRPr="00691A7E">
        <w:rPr>
          <w:sz w:val="24"/>
          <w:szCs w:val="24"/>
        </w:rPr>
        <w:t xml:space="preserve"> Ausbau der </w:t>
      </w:r>
      <w:r w:rsidR="00201AD2">
        <w:rPr>
          <w:sz w:val="24"/>
          <w:szCs w:val="24"/>
        </w:rPr>
        <w:t>E</w:t>
      </w:r>
      <w:r w:rsidR="006D1FE9" w:rsidRPr="00691A7E">
        <w:rPr>
          <w:sz w:val="24"/>
          <w:szCs w:val="24"/>
        </w:rPr>
        <w:t xml:space="preserve">rneuerbaren Energien </w:t>
      </w:r>
      <w:r w:rsidR="004E32C2" w:rsidRPr="00691A7E">
        <w:rPr>
          <w:sz w:val="24"/>
          <w:szCs w:val="24"/>
        </w:rPr>
        <w:t xml:space="preserve">nur </w:t>
      </w:r>
      <w:r w:rsidR="00291E22">
        <w:rPr>
          <w:sz w:val="24"/>
          <w:szCs w:val="24"/>
        </w:rPr>
        <w:t>eine ve</w:t>
      </w:r>
      <w:r w:rsidR="00291E22">
        <w:rPr>
          <w:sz w:val="24"/>
          <w:szCs w:val="24"/>
        </w:rPr>
        <w:t>r</w:t>
      </w:r>
      <w:r w:rsidR="00291E22">
        <w:rPr>
          <w:sz w:val="24"/>
          <w:szCs w:val="24"/>
        </w:rPr>
        <w:t>gleichsweise geringe</w:t>
      </w:r>
      <w:r w:rsidR="006D1FE9" w:rsidRPr="00691A7E">
        <w:rPr>
          <w:sz w:val="24"/>
          <w:szCs w:val="24"/>
        </w:rPr>
        <w:t xml:space="preserve"> Bedeutung zugemessen wird. </w:t>
      </w:r>
      <w:r w:rsidR="00FA220E" w:rsidRPr="00691A7E">
        <w:rPr>
          <w:sz w:val="24"/>
          <w:szCs w:val="24"/>
        </w:rPr>
        <w:t>D</w:t>
      </w:r>
      <w:r w:rsidR="00AA11CA">
        <w:rPr>
          <w:sz w:val="24"/>
          <w:szCs w:val="24"/>
        </w:rPr>
        <w:t xml:space="preserve">as </w:t>
      </w:r>
      <w:r w:rsidR="006D1FE9" w:rsidRPr="00691A7E">
        <w:rPr>
          <w:sz w:val="24"/>
          <w:szCs w:val="24"/>
        </w:rPr>
        <w:t>v</w:t>
      </w:r>
      <w:r w:rsidR="00BB61EB">
        <w:rPr>
          <w:sz w:val="24"/>
          <w:szCs w:val="24"/>
        </w:rPr>
        <w:t>ereinbarte Ziel von 27 Prozent E</w:t>
      </w:r>
      <w:r w:rsidR="006D1FE9" w:rsidRPr="00691A7E">
        <w:rPr>
          <w:sz w:val="24"/>
          <w:szCs w:val="24"/>
        </w:rPr>
        <w:t>r</w:t>
      </w:r>
      <w:r w:rsidR="006D1FE9" w:rsidRPr="00691A7E">
        <w:rPr>
          <w:sz w:val="24"/>
          <w:szCs w:val="24"/>
        </w:rPr>
        <w:lastRenderedPageBreak/>
        <w:t>neuerbarer Energien am Ene</w:t>
      </w:r>
      <w:r w:rsidR="00FA220E" w:rsidRPr="00691A7E">
        <w:rPr>
          <w:sz w:val="24"/>
          <w:szCs w:val="24"/>
        </w:rPr>
        <w:t xml:space="preserve">rgieverbrauch bis 2030 </w:t>
      </w:r>
      <w:r w:rsidR="006D1FE9" w:rsidRPr="00691A7E">
        <w:rPr>
          <w:sz w:val="24"/>
          <w:szCs w:val="24"/>
        </w:rPr>
        <w:t>reicht</w:t>
      </w:r>
      <w:r w:rsidR="00FA220E" w:rsidRPr="00691A7E">
        <w:rPr>
          <w:sz w:val="24"/>
          <w:szCs w:val="24"/>
        </w:rPr>
        <w:t xml:space="preserve"> nicht aus</w:t>
      </w:r>
      <w:r w:rsidR="006D1FE9" w:rsidRPr="00691A7E">
        <w:rPr>
          <w:sz w:val="24"/>
          <w:szCs w:val="24"/>
        </w:rPr>
        <w:t xml:space="preserve">, um die langfristig </w:t>
      </w:r>
      <w:r w:rsidR="00382AA8">
        <w:rPr>
          <w:sz w:val="24"/>
          <w:szCs w:val="24"/>
        </w:rPr>
        <w:t>anv</w:t>
      </w:r>
      <w:r w:rsidR="00382AA8">
        <w:rPr>
          <w:sz w:val="24"/>
          <w:szCs w:val="24"/>
        </w:rPr>
        <w:t>i</w:t>
      </w:r>
      <w:r w:rsidR="00382AA8">
        <w:rPr>
          <w:sz w:val="24"/>
          <w:szCs w:val="24"/>
        </w:rPr>
        <w:t>siert</w:t>
      </w:r>
      <w:r w:rsidR="007C13F5">
        <w:rPr>
          <w:sz w:val="24"/>
          <w:szCs w:val="24"/>
        </w:rPr>
        <w:t xml:space="preserve">, vollständig regenerative Energieversorgung </w:t>
      </w:r>
      <w:r w:rsidR="00FF0D42">
        <w:rPr>
          <w:sz w:val="24"/>
          <w:szCs w:val="24"/>
        </w:rPr>
        <w:t>d</w:t>
      </w:r>
      <w:r w:rsidR="006D1FE9" w:rsidRPr="00691A7E">
        <w:rPr>
          <w:sz w:val="24"/>
          <w:szCs w:val="24"/>
        </w:rPr>
        <w:t xml:space="preserve">er EU </w:t>
      </w:r>
      <w:r w:rsidR="007C13F5">
        <w:rPr>
          <w:sz w:val="24"/>
          <w:szCs w:val="24"/>
        </w:rPr>
        <w:t xml:space="preserve">(bis 2050) </w:t>
      </w:r>
      <w:r w:rsidR="006D1FE9" w:rsidRPr="00691A7E">
        <w:rPr>
          <w:sz w:val="24"/>
          <w:szCs w:val="24"/>
        </w:rPr>
        <w:t xml:space="preserve">zu erreichen. </w:t>
      </w:r>
      <w:r w:rsidR="00382AA8">
        <w:rPr>
          <w:sz w:val="24"/>
          <w:szCs w:val="24"/>
        </w:rPr>
        <w:t>Das schw</w:t>
      </w:r>
      <w:r w:rsidR="00382AA8">
        <w:rPr>
          <w:sz w:val="24"/>
          <w:szCs w:val="24"/>
        </w:rPr>
        <w:t>a</w:t>
      </w:r>
      <w:r w:rsidR="00382AA8">
        <w:rPr>
          <w:sz w:val="24"/>
          <w:szCs w:val="24"/>
        </w:rPr>
        <w:t xml:space="preserve">che Ziel ignoriert außerdem den Beitrag, den der Ausbau der Erneuerbaren bei der Schaffung von nachhaltigen und lokalen Arbeitsplätzen und für die Wirtschaft leisten kann. Wir fordern die Kommission </w:t>
      </w:r>
      <w:r w:rsidR="00FF0D42">
        <w:rPr>
          <w:sz w:val="24"/>
          <w:szCs w:val="24"/>
        </w:rPr>
        <w:t xml:space="preserve">daher </w:t>
      </w:r>
      <w:r w:rsidR="00382AA8">
        <w:rPr>
          <w:sz w:val="24"/>
          <w:szCs w:val="24"/>
        </w:rPr>
        <w:t>dazu auf, vor der Klimakonferenz in Paris eine detaillierte Strategie mit Maßnahmen in den Bereichen Außenhandelsförderung, Forschung und Innovation vo</w:t>
      </w:r>
      <w:r w:rsidR="00382AA8">
        <w:rPr>
          <w:sz w:val="24"/>
          <w:szCs w:val="24"/>
        </w:rPr>
        <w:t>r</w:t>
      </w:r>
      <w:r w:rsidR="00382AA8">
        <w:rPr>
          <w:sz w:val="24"/>
          <w:szCs w:val="24"/>
        </w:rPr>
        <w:t xml:space="preserve">zulegen, um dem Ziel gerecht zu werden, </w:t>
      </w:r>
      <w:r w:rsidR="00FF0D42">
        <w:rPr>
          <w:sz w:val="24"/>
          <w:szCs w:val="24"/>
        </w:rPr>
        <w:t xml:space="preserve">die Nummer Eins </w:t>
      </w:r>
      <w:r w:rsidR="00382AA8">
        <w:rPr>
          <w:sz w:val="24"/>
          <w:szCs w:val="24"/>
        </w:rPr>
        <w:t xml:space="preserve">bei </w:t>
      </w:r>
      <w:r w:rsidR="004E0BF1">
        <w:rPr>
          <w:sz w:val="24"/>
          <w:szCs w:val="24"/>
        </w:rPr>
        <w:t xml:space="preserve">den </w:t>
      </w:r>
      <w:r w:rsidR="00382AA8">
        <w:rPr>
          <w:sz w:val="24"/>
          <w:szCs w:val="24"/>
        </w:rPr>
        <w:t>Erneuerbaren zu werden.</w:t>
      </w:r>
    </w:p>
    <w:p w:rsidR="00291E22" w:rsidRDefault="00FD7A0C" w:rsidP="00FD7A0C">
      <w:pPr>
        <w:spacing w:before="120" w:after="240"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 xml:space="preserve">Für den Wärmesektor, die Achillesferse der europäischen Energieversorgung, </w:t>
      </w:r>
      <w:r w:rsidR="00AA11CA">
        <w:rPr>
          <w:sz w:val="24"/>
          <w:szCs w:val="24"/>
        </w:rPr>
        <w:t xml:space="preserve">sollte </w:t>
      </w:r>
      <w:r w:rsidRPr="00691A7E">
        <w:rPr>
          <w:sz w:val="24"/>
          <w:szCs w:val="24"/>
        </w:rPr>
        <w:t xml:space="preserve">sich die Aufmerksamkeit </w:t>
      </w:r>
      <w:r w:rsidR="00AA11CA">
        <w:rPr>
          <w:sz w:val="24"/>
          <w:szCs w:val="24"/>
        </w:rPr>
        <w:t xml:space="preserve">nicht nur </w:t>
      </w:r>
      <w:r w:rsidRPr="00691A7E">
        <w:rPr>
          <w:sz w:val="24"/>
          <w:szCs w:val="24"/>
        </w:rPr>
        <w:t xml:space="preserve">auf Veränderungen in der Zulieferstruktur für Gasimporte aus Drittstaaten </w:t>
      </w:r>
      <w:r w:rsidR="00AA11CA">
        <w:rPr>
          <w:sz w:val="24"/>
          <w:szCs w:val="24"/>
        </w:rPr>
        <w:t xml:space="preserve">richten, sondern </w:t>
      </w:r>
      <w:r w:rsidR="00B679E5">
        <w:rPr>
          <w:sz w:val="24"/>
          <w:szCs w:val="24"/>
        </w:rPr>
        <w:t xml:space="preserve">vor allem </w:t>
      </w:r>
      <w:r w:rsidRPr="00691A7E">
        <w:rPr>
          <w:sz w:val="24"/>
          <w:szCs w:val="24"/>
        </w:rPr>
        <w:t xml:space="preserve">auf </w:t>
      </w:r>
      <w:r w:rsidR="00A96567">
        <w:rPr>
          <w:sz w:val="24"/>
          <w:szCs w:val="24"/>
        </w:rPr>
        <w:t>E</w:t>
      </w:r>
      <w:r w:rsidRPr="00691A7E">
        <w:rPr>
          <w:sz w:val="24"/>
          <w:szCs w:val="24"/>
        </w:rPr>
        <w:t>rneuerbare Energien</w:t>
      </w:r>
      <w:r w:rsidR="00AA11CA">
        <w:rPr>
          <w:sz w:val="24"/>
          <w:szCs w:val="24"/>
        </w:rPr>
        <w:t xml:space="preserve">, </w:t>
      </w:r>
      <w:r w:rsidRPr="00691A7E">
        <w:rPr>
          <w:sz w:val="24"/>
          <w:szCs w:val="24"/>
        </w:rPr>
        <w:t>Kraft-Wärme-Kopplung</w:t>
      </w:r>
      <w:r w:rsidR="00AA11CA">
        <w:rPr>
          <w:sz w:val="24"/>
          <w:szCs w:val="24"/>
        </w:rPr>
        <w:t xml:space="preserve"> und Maßnahmen zur Energieeinsparung.</w:t>
      </w:r>
      <w:r w:rsidR="00382AA8">
        <w:rPr>
          <w:sz w:val="24"/>
          <w:szCs w:val="24"/>
        </w:rPr>
        <w:t xml:space="preserve"> Wir begrüßen, dass die Kommission im Herbst en</w:t>
      </w:r>
      <w:r w:rsidR="00382AA8">
        <w:rPr>
          <w:sz w:val="24"/>
          <w:szCs w:val="24"/>
        </w:rPr>
        <w:t>d</w:t>
      </w:r>
      <w:r w:rsidR="00382AA8">
        <w:rPr>
          <w:sz w:val="24"/>
          <w:szCs w:val="24"/>
        </w:rPr>
        <w:t xml:space="preserve">lich eine </w:t>
      </w:r>
      <w:proofErr w:type="spellStart"/>
      <w:r w:rsidR="00382AA8">
        <w:rPr>
          <w:sz w:val="24"/>
          <w:szCs w:val="24"/>
        </w:rPr>
        <w:t>Heating</w:t>
      </w:r>
      <w:proofErr w:type="spellEnd"/>
      <w:r w:rsidR="00382AA8">
        <w:rPr>
          <w:sz w:val="24"/>
          <w:szCs w:val="24"/>
        </w:rPr>
        <w:t>-und-</w:t>
      </w:r>
      <w:proofErr w:type="spellStart"/>
      <w:r w:rsidR="00382AA8">
        <w:rPr>
          <w:sz w:val="24"/>
          <w:szCs w:val="24"/>
        </w:rPr>
        <w:t>Cooling</w:t>
      </w:r>
      <w:proofErr w:type="spellEnd"/>
      <w:r w:rsidR="00382AA8">
        <w:rPr>
          <w:sz w:val="24"/>
          <w:szCs w:val="24"/>
        </w:rPr>
        <w:t xml:space="preserve"> Strategie vorlegen wird.</w:t>
      </w:r>
      <w:r w:rsidRPr="00691A7E">
        <w:rPr>
          <w:sz w:val="24"/>
          <w:szCs w:val="24"/>
        </w:rPr>
        <w:t xml:space="preserve"> </w:t>
      </w:r>
    </w:p>
    <w:p w:rsidR="007E385C" w:rsidRPr="00691A7E" w:rsidRDefault="00113B11" w:rsidP="006D1FE9">
      <w:pPr>
        <w:spacing w:line="300" w:lineRule="atLeast"/>
        <w:rPr>
          <w:sz w:val="24"/>
          <w:szCs w:val="24"/>
        </w:rPr>
      </w:pPr>
      <w:r>
        <w:rPr>
          <w:sz w:val="24"/>
          <w:szCs w:val="24"/>
        </w:rPr>
        <w:t>Wir</w:t>
      </w:r>
      <w:r w:rsidR="00E24D33" w:rsidRPr="00691A7E">
        <w:rPr>
          <w:sz w:val="24"/>
          <w:szCs w:val="24"/>
        </w:rPr>
        <w:t xml:space="preserve"> begrüßen es ausdrücklich, dass die Kommission die Energieeffizienz als einen ihrer fünf Schwerpunkte identifiziert. In die</w:t>
      </w:r>
      <w:r w:rsidR="00291E22">
        <w:rPr>
          <w:sz w:val="24"/>
          <w:szCs w:val="24"/>
        </w:rPr>
        <w:t>sem Bereich steht die Novellier</w:t>
      </w:r>
      <w:r w:rsidR="00E24D33" w:rsidRPr="00691A7E">
        <w:rPr>
          <w:sz w:val="24"/>
          <w:szCs w:val="24"/>
        </w:rPr>
        <w:t>ung wichtiger Rechtsakte wie der Energieeff</w:t>
      </w:r>
      <w:r w:rsidR="00291E22">
        <w:rPr>
          <w:sz w:val="24"/>
          <w:szCs w:val="24"/>
        </w:rPr>
        <w:t>i</w:t>
      </w:r>
      <w:r w:rsidR="00E24D33" w:rsidRPr="00691A7E">
        <w:rPr>
          <w:sz w:val="24"/>
          <w:szCs w:val="24"/>
        </w:rPr>
        <w:t>zienz-Richtlinie, der Gebäude-Richtlinie, der Energieverbrauchsken</w:t>
      </w:r>
      <w:r w:rsidR="00E24D33" w:rsidRPr="00691A7E">
        <w:rPr>
          <w:sz w:val="24"/>
          <w:szCs w:val="24"/>
        </w:rPr>
        <w:t>n</w:t>
      </w:r>
      <w:r w:rsidR="002500AF">
        <w:rPr>
          <w:sz w:val="24"/>
          <w:szCs w:val="24"/>
        </w:rPr>
        <w:t>zeichnung und der Ökod</w:t>
      </w:r>
      <w:r w:rsidR="00E24D33" w:rsidRPr="00691A7E">
        <w:rPr>
          <w:sz w:val="24"/>
          <w:szCs w:val="24"/>
        </w:rPr>
        <w:t>esign-Richtlinie an.</w:t>
      </w:r>
      <w:r w:rsidR="00291E22">
        <w:rPr>
          <w:sz w:val="24"/>
          <w:szCs w:val="24"/>
        </w:rPr>
        <w:t xml:space="preserve"> Diese Überarbeitung muss </w:t>
      </w:r>
      <w:r w:rsidR="00AA11CA">
        <w:rPr>
          <w:sz w:val="24"/>
          <w:szCs w:val="24"/>
        </w:rPr>
        <w:t xml:space="preserve">mehr Druck auf den Markt entfalten und </w:t>
      </w:r>
      <w:r w:rsidR="00291E22">
        <w:rPr>
          <w:sz w:val="24"/>
          <w:szCs w:val="24"/>
        </w:rPr>
        <w:t>dazu führen, dass die praktische Umsetzung von Effizienzmaßnahmen endlich an Fahrt aufnimmt und der grassierenden Energieverschwendung Einhalt geboten wird</w:t>
      </w:r>
      <w:r w:rsidR="00CA57C1">
        <w:rPr>
          <w:sz w:val="24"/>
          <w:szCs w:val="24"/>
        </w:rPr>
        <w:t xml:space="preserve"> – auch mit Blick auf Chancen für europäische Unternehmen. </w:t>
      </w:r>
    </w:p>
    <w:p w:rsidR="00F14613" w:rsidRPr="00691A7E" w:rsidRDefault="00F14613" w:rsidP="00564060">
      <w:pPr>
        <w:spacing w:before="120" w:after="240" w:line="300" w:lineRule="atLeast"/>
        <w:rPr>
          <w:sz w:val="24"/>
          <w:szCs w:val="24"/>
        </w:rPr>
      </w:pPr>
    </w:p>
    <w:p w:rsidR="00BB61EB" w:rsidRDefault="00BB61EB" w:rsidP="008A5898">
      <w:pPr>
        <w:spacing w:before="120" w:after="240" w:line="300" w:lineRule="atLeast"/>
        <w:ind w:firstLine="708"/>
        <w:rPr>
          <w:b/>
          <w:sz w:val="24"/>
          <w:szCs w:val="24"/>
        </w:rPr>
      </w:pPr>
    </w:p>
    <w:p w:rsidR="004E32C2" w:rsidRPr="00691A7E" w:rsidRDefault="008A5898" w:rsidP="008A5898">
      <w:pPr>
        <w:spacing w:before="120" w:after="240" w:line="300" w:lineRule="atLeast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3- </w:t>
      </w:r>
      <w:r w:rsidR="005E1C53">
        <w:rPr>
          <w:b/>
          <w:sz w:val="24"/>
          <w:szCs w:val="24"/>
        </w:rPr>
        <w:t>Hundert Prozent</w:t>
      </w:r>
      <w:r w:rsidR="00E039FB">
        <w:rPr>
          <w:b/>
          <w:sz w:val="24"/>
          <w:szCs w:val="24"/>
        </w:rPr>
        <w:t xml:space="preserve"> Erneuerbare Energien </w:t>
      </w:r>
      <w:r w:rsidR="004E32C2" w:rsidRPr="00691A7E">
        <w:rPr>
          <w:b/>
          <w:sz w:val="24"/>
          <w:szCs w:val="24"/>
        </w:rPr>
        <w:t xml:space="preserve">in den </w:t>
      </w:r>
      <w:r>
        <w:rPr>
          <w:b/>
          <w:sz w:val="24"/>
          <w:szCs w:val="24"/>
        </w:rPr>
        <w:t xml:space="preserve">Fokus </w:t>
      </w:r>
      <w:r w:rsidR="004E32C2" w:rsidRPr="00691A7E">
        <w:rPr>
          <w:b/>
          <w:sz w:val="24"/>
          <w:szCs w:val="24"/>
        </w:rPr>
        <w:t>rücken – keine Renaissance der Kohle</w:t>
      </w:r>
    </w:p>
    <w:p w:rsidR="00901385" w:rsidRPr="00691A7E" w:rsidRDefault="00F348E3" w:rsidP="00564060">
      <w:pPr>
        <w:spacing w:before="120" w:after="240"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>Der Klimaschutz muss integraler Baustein der Energieunion sein</w:t>
      </w:r>
      <w:r w:rsidR="00C67131" w:rsidRPr="00691A7E">
        <w:rPr>
          <w:sz w:val="24"/>
          <w:szCs w:val="24"/>
        </w:rPr>
        <w:t xml:space="preserve">. </w:t>
      </w:r>
      <w:r w:rsidR="00E039FB">
        <w:rPr>
          <w:sz w:val="24"/>
          <w:szCs w:val="24"/>
        </w:rPr>
        <w:t>Eine nachhaltige Energi</w:t>
      </w:r>
      <w:r w:rsidR="00E039FB">
        <w:rPr>
          <w:sz w:val="24"/>
          <w:szCs w:val="24"/>
        </w:rPr>
        <w:t>e</w:t>
      </w:r>
      <w:r w:rsidR="00E039FB">
        <w:rPr>
          <w:sz w:val="24"/>
          <w:szCs w:val="24"/>
        </w:rPr>
        <w:t xml:space="preserve">versorgung, die auf konventionelle Energie aus Kohle und Atom verzichtet, </w:t>
      </w:r>
      <w:r w:rsidR="00291E22">
        <w:rPr>
          <w:sz w:val="24"/>
          <w:szCs w:val="24"/>
        </w:rPr>
        <w:t xml:space="preserve">muss </w:t>
      </w:r>
      <w:r w:rsidR="00901385" w:rsidRPr="00691A7E">
        <w:rPr>
          <w:sz w:val="24"/>
          <w:szCs w:val="24"/>
        </w:rPr>
        <w:t>zur</w:t>
      </w:r>
      <w:r w:rsidR="00C67131" w:rsidRPr="00691A7E">
        <w:rPr>
          <w:sz w:val="24"/>
          <w:szCs w:val="24"/>
        </w:rPr>
        <w:t xml:space="preserve"> zentr</w:t>
      </w:r>
      <w:r w:rsidR="00C67131" w:rsidRPr="00691A7E">
        <w:rPr>
          <w:sz w:val="24"/>
          <w:szCs w:val="24"/>
        </w:rPr>
        <w:t>a</w:t>
      </w:r>
      <w:r w:rsidR="00C67131" w:rsidRPr="00691A7E">
        <w:rPr>
          <w:sz w:val="24"/>
          <w:szCs w:val="24"/>
        </w:rPr>
        <w:t>le</w:t>
      </w:r>
      <w:r w:rsidR="00901385" w:rsidRPr="00691A7E">
        <w:rPr>
          <w:sz w:val="24"/>
          <w:szCs w:val="24"/>
        </w:rPr>
        <w:t>n</w:t>
      </w:r>
      <w:r w:rsidR="004E32C2" w:rsidRPr="00691A7E">
        <w:rPr>
          <w:sz w:val="24"/>
          <w:szCs w:val="24"/>
        </w:rPr>
        <w:t xml:space="preserve"> Leitlinie </w:t>
      </w:r>
      <w:r w:rsidR="00901385" w:rsidRPr="00691A7E">
        <w:rPr>
          <w:sz w:val="24"/>
          <w:szCs w:val="24"/>
        </w:rPr>
        <w:t xml:space="preserve">für technologische Innovation werden. </w:t>
      </w:r>
      <w:r w:rsidR="00C67131" w:rsidRPr="00691A7E">
        <w:rPr>
          <w:sz w:val="24"/>
          <w:szCs w:val="24"/>
        </w:rPr>
        <w:t xml:space="preserve">Die Energieunion darf </w:t>
      </w:r>
      <w:r w:rsidR="00901385" w:rsidRPr="00691A7E">
        <w:rPr>
          <w:sz w:val="24"/>
          <w:szCs w:val="24"/>
        </w:rPr>
        <w:t xml:space="preserve">weder </w:t>
      </w:r>
      <w:r w:rsidR="00C67131" w:rsidRPr="00691A7E">
        <w:rPr>
          <w:sz w:val="24"/>
          <w:szCs w:val="24"/>
        </w:rPr>
        <w:t xml:space="preserve">Rahmen </w:t>
      </w:r>
      <w:r w:rsidR="00901385" w:rsidRPr="00691A7E">
        <w:rPr>
          <w:sz w:val="24"/>
          <w:szCs w:val="24"/>
        </w:rPr>
        <w:t>noch</w:t>
      </w:r>
      <w:r w:rsidR="00AA11CA">
        <w:rPr>
          <w:sz w:val="24"/>
          <w:szCs w:val="24"/>
        </w:rPr>
        <w:t xml:space="preserve"> Legitimation </w:t>
      </w:r>
      <w:r w:rsidR="00C67131" w:rsidRPr="00691A7E">
        <w:rPr>
          <w:sz w:val="24"/>
          <w:szCs w:val="24"/>
        </w:rPr>
        <w:t>für ein</w:t>
      </w:r>
      <w:r w:rsidR="00901385" w:rsidRPr="00691A7E">
        <w:rPr>
          <w:sz w:val="24"/>
          <w:szCs w:val="24"/>
        </w:rPr>
        <w:t xml:space="preserve">e Renaissance der </w:t>
      </w:r>
      <w:r w:rsidR="00C67131" w:rsidRPr="00691A7E">
        <w:rPr>
          <w:sz w:val="24"/>
          <w:szCs w:val="24"/>
        </w:rPr>
        <w:t>Kohle</w:t>
      </w:r>
      <w:r w:rsidR="00AA11CA">
        <w:rPr>
          <w:sz w:val="24"/>
          <w:szCs w:val="24"/>
        </w:rPr>
        <w:t xml:space="preserve"> </w:t>
      </w:r>
      <w:r w:rsidR="000A42FE">
        <w:rPr>
          <w:sz w:val="24"/>
          <w:szCs w:val="24"/>
        </w:rPr>
        <w:t>oder Atom</w:t>
      </w:r>
      <w:r w:rsidR="002B3BD3">
        <w:rPr>
          <w:sz w:val="24"/>
          <w:szCs w:val="24"/>
        </w:rPr>
        <w:t>kraft</w:t>
      </w:r>
      <w:r w:rsidR="000A42FE">
        <w:rPr>
          <w:sz w:val="24"/>
          <w:szCs w:val="24"/>
        </w:rPr>
        <w:t xml:space="preserve"> </w:t>
      </w:r>
      <w:r w:rsidR="00BB61EB">
        <w:rPr>
          <w:sz w:val="24"/>
          <w:szCs w:val="24"/>
        </w:rPr>
        <w:t>sein</w:t>
      </w:r>
      <w:r w:rsidR="00C67131" w:rsidRPr="00691A7E">
        <w:rPr>
          <w:sz w:val="24"/>
          <w:szCs w:val="24"/>
        </w:rPr>
        <w:t xml:space="preserve">. </w:t>
      </w:r>
      <w:r w:rsidR="00901385" w:rsidRPr="00691A7E">
        <w:rPr>
          <w:sz w:val="24"/>
          <w:szCs w:val="24"/>
        </w:rPr>
        <w:t>Die Schaffung von Entwicklungsoptionen für Kohle als Energieträger</w:t>
      </w:r>
      <w:r w:rsidR="00AA11CA">
        <w:rPr>
          <w:sz w:val="24"/>
          <w:szCs w:val="24"/>
        </w:rPr>
        <w:t xml:space="preserve"> </w:t>
      </w:r>
      <w:r w:rsidR="00AA11CA" w:rsidRPr="00691A7E">
        <w:rPr>
          <w:sz w:val="24"/>
          <w:szCs w:val="24"/>
        </w:rPr>
        <w:t>über Dekaden hinweg</w:t>
      </w:r>
      <w:r w:rsidR="00BB61EB">
        <w:rPr>
          <w:sz w:val="24"/>
          <w:szCs w:val="24"/>
        </w:rPr>
        <w:t xml:space="preserve"> w</w:t>
      </w:r>
      <w:r w:rsidR="00901385" w:rsidRPr="00691A7E">
        <w:rPr>
          <w:sz w:val="24"/>
          <w:szCs w:val="24"/>
        </w:rPr>
        <w:t>ürde alle Bem</w:t>
      </w:r>
      <w:r w:rsidR="00901385" w:rsidRPr="00691A7E">
        <w:rPr>
          <w:sz w:val="24"/>
          <w:szCs w:val="24"/>
        </w:rPr>
        <w:t>ü</w:t>
      </w:r>
      <w:r w:rsidR="00901385" w:rsidRPr="00691A7E">
        <w:rPr>
          <w:sz w:val="24"/>
          <w:szCs w:val="24"/>
        </w:rPr>
        <w:t>hungen um einen konsequenten Klimaschutz konterkarieren.</w:t>
      </w:r>
    </w:p>
    <w:p w:rsidR="00AA11CA" w:rsidRDefault="00901385" w:rsidP="00361986">
      <w:pPr>
        <w:spacing w:before="120" w:after="240"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 xml:space="preserve">Auch das Festhalten an der </w:t>
      </w:r>
      <w:r w:rsidR="00361986" w:rsidRPr="00691A7E">
        <w:rPr>
          <w:sz w:val="24"/>
          <w:szCs w:val="24"/>
        </w:rPr>
        <w:t xml:space="preserve">Option für die </w:t>
      </w:r>
      <w:r w:rsidRPr="00691A7E">
        <w:rPr>
          <w:sz w:val="24"/>
          <w:szCs w:val="24"/>
        </w:rPr>
        <w:t>Öl- und Gasgewinnung aus nicht konventionellen Quellen</w:t>
      </w:r>
      <w:r w:rsidR="00361986" w:rsidRPr="00691A7E">
        <w:rPr>
          <w:sz w:val="24"/>
          <w:szCs w:val="24"/>
        </w:rPr>
        <w:t xml:space="preserve">, </w:t>
      </w:r>
      <w:r w:rsidRPr="00691A7E">
        <w:rPr>
          <w:sz w:val="24"/>
          <w:szCs w:val="24"/>
        </w:rPr>
        <w:t xml:space="preserve">zum Beispiel </w:t>
      </w:r>
      <w:r w:rsidR="00361986" w:rsidRPr="00691A7E">
        <w:rPr>
          <w:sz w:val="24"/>
          <w:szCs w:val="24"/>
        </w:rPr>
        <w:t>durch Fracking, ist mit einer konsequenten Klima- und Umweltpolitik nicht vereinbar.</w:t>
      </w:r>
      <w:r w:rsidR="00AA11CA">
        <w:rPr>
          <w:sz w:val="24"/>
          <w:szCs w:val="24"/>
        </w:rPr>
        <w:t xml:space="preserve"> </w:t>
      </w:r>
      <w:r w:rsidR="00361986" w:rsidRPr="00691A7E">
        <w:rPr>
          <w:sz w:val="24"/>
          <w:szCs w:val="24"/>
        </w:rPr>
        <w:t xml:space="preserve">Wir warnen </w:t>
      </w:r>
      <w:r w:rsidR="004E32C2" w:rsidRPr="00691A7E">
        <w:rPr>
          <w:sz w:val="24"/>
          <w:szCs w:val="24"/>
        </w:rPr>
        <w:t xml:space="preserve">deshalb </w:t>
      </w:r>
      <w:r w:rsidR="00C67131" w:rsidRPr="00691A7E">
        <w:rPr>
          <w:sz w:val="24"/>
          <w:szCs w:val="24"/>
        </w:rPr>
        <w:t xml:space="preserve">eindringlich vor falschen Weichenstellungen </w:t>
      </w:r>
      <w:r w:rsidR="00361986" w:rsidRPr="00691A7E">
        <w:rPr>
          <w:sz w:val="24"/>
          <w:szCs w:val="24"/>
        </w:rPr>
        <w:t>zugunsten fossiler Energieträger</w:t>
      </w:r>
      <w:r w:rsidR="00CA57C1">
        <w:rPr>
          <w:sz w:val="24"/>
          <w:szCs w:val="24"/>
        </w:rPr>
        <w:t xml:space="preserve"> oder vor der Förderung einer Renaissance der Atomkraft</w:t>
      </w:r>
      <w:r w:rsidR="00AA11CA">
        <w:rPr>
          <w:sz w:val="24"/>
          <w:szCs w:val="24"/>
        </w:rPr>
        <w:t>.</w:t>
      </w:r>
    </w:p>
    <w:p w:rsidR="00CA57C1" w:rsidRDefault="00C76142" w:rsidP="00FF0D42">
      <w:pPr>
        <w:spacing w:before="120" w:after="240"/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r w:rsidR="00CA57C1">
        <w:rPr>
          <w:sz w:val="24"/>
          <w:szCs w:val="24"/>
        </w:rPr>
        <w:t>Unterstützung für fossile Brennstoffe, einschließlich indirekter Unterstützung wie niedr</w:t>
      </w:r>
      <w:r w:rsidR="00CA57C1">
        <w:rPr>
          <w:sz w:val="24"/>
          <w:szCs w:val="24"/>
        </w:rPr>
        <w:t>i</w:t>
      </w:r>
      <w:r w:rsidR="00CA57C1">
        <w:rPr>
          <w:sz w:val="24"/>
          <w:szCs w:val="24"/>
        </w:rPr>
        <w:t>gerer Steuern oder anderer Form</w:t>
      </w:r>
      <w:r w:rsidR="00D95265">
        <w:rPr>
          <w:sz w:val="24"/>
          <w:szCs w:val="24"/>
        </w:rPr>
        <w:t>en staatlicher Beihilfe, sollte</w:t>
      </w:r>
      <w:r w:rsidR="00CA57C1">
        <w:rPr>
          <w:sz w:val="24"/>
          <w:szCs w:val="24"/>
        </w:rPr>
        <w:t xml:space="preserve"> </w:t>
      </w:r>
      <w:r w:rsidR="00FC7318">
        <w:rPr>
          <w:sz w:val="24"/>
          <w:szCs w:val="24"/>
        </w:rPr>
        <w:t xml:space="preserve">schnellstmöglich </w:t>
      </w:r>
      <w:r w:rsidR="00D95265">
        <w:rPr>
          <w:sz w:val="24"/>
          <w:szCs w:val="24"/>
        </w:rPr>
        <w:t>auslaufen</w:t>
      </w:r>
      <w:r w:rsidR="00CA57C1">
        <w:rPr>
          <w:sz w:val="24"/>
          <w:szCs w:val="24"/>
        </w:rPr>
        <w:t>. Nach Studien des Internationalen Währungsfonds werden fossile Energieträger 2015 wel</w:t>
      </w:r>
      <w:r w:rsidR="00CA57C1">
        <w:rPr>
          <w:sz w:val="24"/>
          <w:szCs w:val="24"/>
        </w:rPr>
        <w:t>t</w:t>
      </w:r>
      <w:r w:rsidR="00CA57C1">
        <w:rPr>
          <w:sz w:val="24"/>
          <w:szCs w:val="24"/>
        </w:rPr>
        <w:t>weit mit 5,3 B</w:t>
      </w:r>
      <w:r w:rsidR="00D95265">
        <w:rPr>
          <w:sz w:val="24"/>
          <w:szCs w:val="24"/>
        </w:rPr>
        <w:t xml:space="preserve">illionen </w:t>
      </w:r>
      <w:r w:rsidR="00A96567">
        <w:rPr>
          <w:sz w:val="24"/>
          <w:szCs w:val="24"/>
        </w:rPr>
        <w:t>US-</w:t>
      </w:r>
      <w:r w:rsidR="00D95265">
        <w:rPr>
          <w:sz w:val="24"/>
          <w:szCs w:val="24"/>
        </w:rPr>
        <w:t xml:space="preserve">Dollar subventioniert. </w:t>
      </w:r>
      <w:r w:rsidR="00CA57C1">
        <w:rPr>
          <w:sz w:val="24"/>
          <w:szCs w:val="24"/>
        </w:rPr>
        <w:t>Stattdessen wären die Gelder besser ang</w:t>
      </w:r>
      <w:r w:rsidR="00CA57C1">
        <w:rPr>
          <w:sz w:val="24"/>
          <w:szCs w:val="24"/>
        </w:rPr>
        <w:t>e</w:t>
      </w:r>
      <w:r w:rsidR="00CA57C1">
        <w:rPr>
          <w:sz w:val="24"/>
          <w:szCs w:val="24"/>
        </w:rPr>
        <w:t>legt in der Förderung von Forschung und Innovation sowie den Ausbau nachhaltiger Erne</w:t>
      </w:r>
      <w:r w:rsidR="00CA57C1">
        <w:rPr>
          <w:sz w:val="24"/>
          <w:szCs w:val="24"/>
        </w:rPr>
        <w:t>u</w:t>
      </w:r>
      <w:r w:rsidR="00CA57C1">
        <w:rPr>
          <w:sz w:val="24"/>
          <w:szCs w:val="24"/>
        </w:rPr>
        <w:t xml:space="preserve">erbarer Energiequellen und Energieeffizienz. </w:t>
      </w:r>
    </w:p>
    <w:p w:rsidR="00AA11CA" w:rsidRDefault="00334F62" w:rsidP="00334F62">
      <w:pPr>
        <w:spacing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lastRenderedPageBreak/>
        <w:t xml:space="preserve">Zu einer wirkungsvollen </w:t>
      </w:r>
      <w:r w:rsidR="00E039FB">
        <w:rPr>
          <w:sz w:val="24"/>
          <w:szCs w:val="24"/>
        </w:rPr>
        <w:t>CO2-Minderungs</w:t>
      </w:r>
      <w:r w:rsidR="00E039FB" w:rsidRPr="00691A7E">
        <w:rPr>
          <w:sz w:val="24"/>
          <w:szCs w:val="24"/>
        </w:rPr>
        <w:t xml:space="preserve">strategie </w:t>
      </w:r>
      <w:r w:rsidRPr="00691A7E">
        <w:rPr>
          <w:sz w:val="24"/>
          <w:szCs w:val="24"/>
        </w:rPr>
        <w:t>gehört auch eine effektive und schnell wirksame Reform des EU-Emissionshandels</w:t>
      </w:r>
      <w:r w:rsidR="004B44F3">
        <w:rPr>
          <w:sz w:val="24"/>
          <w:szCs w:val="24"/>
        </w:rPr>
        <w:t xml:space="preserve">. </w:t>
      </w:r>
      <w:r w:rsidR="00D95265">
        <w:rPr>
          <w:sz w:val="24"/>
          <w:szCs w:val="24"/>
        </w:rPr>
        <w:t xml:space="preserve">Die Reform sollte alle Sektoren zu verstärktem Klimaschutz verpflichten und Schieflagen im EU-Binnenmarkt verhindern. </w:t>
      </w:r>
      <w:r w:rsidRPr="00691A7E">
        <w:rPr>
          <w:sz w:val="24"/>
          <w:szCs w:val="24"/>
        </w:rPr>
        <w:t>Wir begrüßen</w:t>
      </w:r>
      <w:r w:rsidR="000A42FE">
        <w:rPr>
          <w:sz w:val="24"/>
          <w:szCs w:val="24"/>
        </w:rPr>
        <w:t xml:space="preserve"> als nächsten Schritt</w:t>
      </w:r>
      <w:r w:rsidRPr="00691A7E">
        <w:rPr>
          <w:sz w:val="24"/>
          <w:szCs w:val="24"/>
        </w:rPr>
        <w:t xml:space="preserve">, dass noch in dieser Handelsperiode eine Marktstabilitätsreserve eingeführt werden soll, halten </w:t>
      </w:r>
      <w:r w:rsidR="00291E22">
        <w:rPr>
          <w:sz w:val="24"/>
          <w:szCs w:val="24"/>
        </w:rPr>
        <w:t xml:space="preserve">aber die Einführung 2019 </w:t>
      </w:r>
      <w:r w:rsidR="00047BD9">
        <w:rPr>
          <w:sz w:val="24"/>
          <w:szCs w:val="24"/>
        </w:rPr>
        <w:t>für</w:t>
      </w:r>
      <w:r w:rsidRPr="00691A7E">
        <w:rPr>
          <w:sz w:val="24"/>
          <w:szCs w:val="24"/>
        </w:rPr>
        <w:t xml:space="preserve"> zu spät und </w:t>
      </w:r>
      <w:r w:rsidR="00047BD9">
        <w:rPr>
          <w:sz w:val="24"/>
          <w:szCs w:val="24"/>
        </w:rPr>
        <w:t xml:space="preserve">deshalb </w:t>
      </w:r>
      <w:r w:rsidRPr="00691A7E">
        <w:rPr>
          <w:sz w:val="24"/>
          <w:szCs w:val="24"/>
        </w:rPr>
        <w:t xml:space="preserve">für korrekturbedürftig. </w:t>
      </w:r>
    </w:p>
    <w:p w:rsidR="004B44F3" w:rsidRDefault="004B44F3" w:rsidP="00334F62">
      <w:pPr>
        <w:spacing w:line="300" w:lineRule="atLeast"/>
        <w:rPr>
          <w:sz w:val="24"/>
          <w:szCs w:val="24"/>
        </w:rPr>
      </w:pPr>
    </w:p>
    <w:p w:rsidR="006F1E9C" w:rsidRPr="00691A7E" w:rsidRDefault="00A1728B" w:rsidP="008A5898">
      <w:pPr>
        <w:spacing w:line="300" w:lineRule="atLeast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8A5898">
        <w:rPr>
          <w:b/>
          <w:sz w:val="24"/>
          <w:szCs w:val="24"/>
        </w:rPr>
        <w:t xml:space="preserve"> -</w:t>
      </w:r>
      <w:r w:rsidR="006F1E9C" w:rsidRPr="00691A7E">
        <w:rPr>
          <w:b/>
          <w:sz w:val="24"/>
          <w:szCs w:val="24"/>
        </w:rPr>
        <w:t>D</w:t>
      </w:r>
      <w:r w:rsidR="008A5898">
        <w:rPr>
          <w:b/>
          <w:sz w:val="24"/>
          <w:szCs w:val="24"/>
        </w:rPr>
        <w:t xml:space="preserve">er Verkehrssektor muss </w:t>
      </w:r>
      <w:r w:rsidR="00E039FB">
        <w:rPr>
          <w:b/>
          <w:sz w:val="24"/>
          <w:szCs w:val="24"/>
        </w:rPr>
        <w:t xml:space="preserve">einen </w:t>
      </w:r>
      <w:r w:rsidR="008A5898">
        <w:rPr>
          <w:b/>
          <w:sz w:val="24"/>
          <w:szCs w:val="24"/>
        </w:rPr>
        <w:t>signifikanten</w:t>
      </w:r>
      <w:r w:rsidR="006F1E9C" w:rsidRPr="00691A7E">
        <w:rPr>
          <w:b/>
          <w:sz w:val="24"/>
          <w:szCs w:val="24"/>
        </w:rPr>
        <w:t xml:space="preserve"> Beitrag </w:t>
      </w:r>
      <w:r w:rsidR="00E039FB" w:rsidRPr="00691A7E">
        <w:rPr>
          <w:b/>
          <w:sz w:val="24"/>
          <w:szCs w:val="24"/>
        </w:rPr>
        <w:t>zu</w:t>
      </w:r>
      <w:r w:rsidR="00E039FB">
        <w:rPr>
          <w:b/>
          <w:sz w:val="24"/>
          <w:szCs w:val="24"/>
        </w:rPr>
        <w:t>m</w:t>
      </w:r>
      <w:r w:rsidR="00E039FB" w:rsidRPr="00691A7E">
        <w:rPr>
          <w:b/>
          <w:sz w:val="24"/>
          <w:szCs w:val="24"/>
        </w:rPr>
        <w:t xml:space="preserve"> </w:t>
      </w:r>
      <w:r w:rsidR="00FF0D42">
        <w:rPr>
          <w:b/>
          <w:sz w:val="24"/>
          <w:szCs w:val="24"/>
        </w:rPr>
        <w:t>K</w:t>
      </w:r>
      <w:r w:rsidR="00E039FB">
        <w:rPr>
          <w:b/>
          <w:sz w:val="24"/>
          <w:szCs w:val="24"/>
        </w:rPr>
        <w:t>limaschutz</w:t>
      </w:r>
      <w:r w:rsidR="00E039FB" w:rsidRPr="00691A7E">
        <w:rPr>
          <w:b/>
          <w:sz w:val="24"/>
          <w:szCs w:val="24"/>
        </w:rPr>
        <w:t xml:space="preserve"> </w:t>
      </w:r>
      <w:r w:rsidR="006F1E9C" w:rsidRPr="00691A7E">
        <w:rPr>
          <w:b/>
          <w:sz w:val="24"/>
          <w:szCs w:val="24"/>
        </w:rPr>
        <w:t xml:space="preserve"> erbringen</w:t>
      </w:r>
    </w:p>
    <w:p w:rsidR="00AA11CA" w:rsidRDefault="006F1E9C" w:rsidP="006F1E9C">
      <w:pPr>
        <w:spacing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>Effizienzanforderungen dürfen vor dem Verkehrssektor nicht Halt machen.</w:t>
      </w:r>
      <w:r w:rsidR="00AA11CA">
        <w:rPr>
          <w:sz w:val="24"/>
          <w:szCs w:val="24"/>
        </w:rPr>
        <w:t xml:space="preserve"> </w:t>
      </w:r>
      <w:r w:rsidRPr="00691A7E">
        <w:rPr>
          <w:sz w:val="24"/>
          <w:szCs w:val="24"/>
        </w:rPr>
        <w:t>Wir begrüßen daher die in der Rahmenstrategie enthaltenen Ziele zur Entwicklung eines energieeffizienten Verkehrssektors mit geringen CO</w:t>
      </w:r>
      <w:r w:rsidRPr="00373A4E">
        <w:rPr>
          <w:sz w:val="24"/>
          <w:vertAlign w:val="subscript"/>
        </w:rPr>
        <w:t>2</w:t>
      </w:r>
      <w:r w:rsidRPr="00691A7E">
        <w:rPr>
          <w:sz w:val="24"/>
          <w:szCs w:val="24"/>
        </w:rPr>
        <w:t>-Emissionen</w:t>
      </w:r>
      <w:r w:rsidR="00AA11CA">
        <w:rPr>
          <w:sz w:val="24"/>
          <w:szCs w:val="24"/>
        </w:rPr>
        <w:t xml:space="preserve"> und unterstützen </w:t>
      </w:r>
      <w:r w:rsidRPr="00691A7E">
        <w:rPr>
          <w:sz w:val="24"/>
          <w:szCs w:val="24"/>
        </w:rPr>
        <w:t xml:space="preserve">alle </w:t>
      </w:r>
      <w:r w:rsidR="000A42FE">
        <w:rPr>
          <w:sz w:val="24"/>
          <w:szCs w:val="24"/>
        </w:rPr>
        <w:t>Vorschläge</w:t>
      </w:r>
      <w:r w:rsidR="000A42FE" w:rsidRPr="00691A7E">
        <w:rPr>
          <w:sz w:val="24"/>
          <w:szCs w:val="24"/>
        </w:rPr>
        <w:t xml:space="preserve"> </w:t>
      </w:r>
      <w:r w:rsidRPr="00691A7E">
        <w:rPr>
          <w:sz w:val="24"/>
          <w:szCs w:val="24"/>
        </w:rPr>
        <w:t>der Kommi</w:t>
      </w:r>
      <w:r w:rsidRPr="00691A7E">
        <w:rPr>
          <w:sz w:val="24"/>
          <w:szCs w:val="24"/>
        </w:rPr>
        <w:t>s</w:t>
      </w:r>
      <w:r w:rsidRPr="00691A7E">
        <w:rPr>
          <w:sz w:val="24"/>
          <w:szCs w:val="24"/>
        </w:rPr>
        <w:t>sion zur Reduzierung der Erdölabhä</w:t>
      </w:r>
      <w:r w:rsidR="00FF0D42">
        <w:rPr>
          <w:sz w:val="24"/>
          <w:szCs w:val="24"/>
        </w:rPr>
        <w:t xml:space="preserve">ngigkeit des Verkehrs durch </w:t>
      </w:r>
      <w:r w:rsidR="008375E7" w:rsidRPr="002500AF">
        <w:rPr>
          <w:sz w:val="24"/>
          <w:szCs w:val="24"/>
        </w:rPr>
        <w:t>die Fortschreibung ambiti</w:t>
      </w:r>
      <w:r w:rsidR="008375E7" w:rsidRPr="002500AF">
        <w:rPr>
          <w:sz w:val="24"/>
          <w:szCs w:val="24"/>
        </w:rPr>
        <w:t>o</w:t>
      </w:r>
      <w:r w:rsidR="008375E7" w:rsidRPr="002500AF">
        <w:rPr>
          <w:sz w:val="24"/>
          <w:szCs w:val="24"/>
        </w:rPr>
        <w:t>nierter CO2-Grenzwerte für PKW in 2025</w:t>
      </w:r>
      <w:r w:rsidR="001F7D80" w:rsidRPr="002500AF">
        <w:rPr>
          <w:sz w:val="24"/>
          <w:szCs w:val="24"/>
        </w:rPr>
        <w:t xml:space="preserve"> und</w:t>
      </w:r>
      <w:r w:rsidR="00FF0D42" w:rsidRPr="002500AF">
        <w:rPr>
          <w:sz w:val="24"/>
          <w:szCs w:val="24"/>
        </w:rPr>
        <w:t xml:space="preserve"> </w:t>
      </w:r>
      <w:r w:rsidR="008375E7" w:rsidRPr="002500AF">
        <w:rPr>
          <w:sz w:val="24"/>
          <w:szCs w:val="24"/>
        </w:rPr>
        <w:t>die</w:t>
      </w:r>
      <w:r w:rsidR="008375E7">
        <w:rPr>
          <w:color w:val="FF0000"/>
          <w:sz w:val="24"/>
          <w:szCs w:val="24"/>
        </w:rPr>
        <w:t xml:space="preserve"> </w:t>
      </w:r>
      <w:r w:rsidRPr="00691A7E">
        <w:rPr>
          <w:sz w:val="24"/>
          <w:szCs w:val="24"/>
        </w:rPr>
        <w:t xml:space="preserve">Entwicklung und Nutzung alternativer </w:t>
      </w:r>
      <w:r w:rsidR="00E039FB">
        <w:rPr>
          <w:sz w:val="24"/>
          <w:szCs w:val="24"/>
        </w:rPr>
        <w:t>A</w:t>
      </w:r>
      <w:r w:rsidR="00E039FB">
        <w:rPr>
          <w:sz w:val="24"/>
          <w:szCs w:val="24"/>
        </w:rPr>
        <w:t>n</w:t>
      </w:r>
      <w:r w:rsidR="00E039FB">
        <w:rPr>
          <w:sz w:val="24"/>
          <w:szCs w:val="24"/>
        </w:rPr>
        <w:t>triebstechnologien</w:t>
      </w:r>
      <w:r w:rsidR="001F7D80">
        <w:rPr>
          <w:sz w:val="24"/>
          <w:szCs w:val="24"/>
        </w:rPr>
        <w:t xml:space="preserve">, </w:t>
      </w:r>
      <w:r w:rsidR="00E039FB">
        <w:rPr>
          <w:sz w:val="24"/>
          <w:szCs w:val="24"/>
        </w:rPr>
        <w:t xml:space="preserve">insbesondere </w:t>
      </w:r>
      <w:r w:rsidRPr="00691A7E">
        <w:rPr>
          <w:sz w:val="24"/>
          <w:szCs w:val="24"/>
        </w:rPr>
        <w:t xml:space="preserve">die Umstellung auf elektrische Antriebe. </w:t>
      </w:r>
    </w:p>
    <w:p w:rsidR="00AA11CA" w:rsidRPr="00691A7E" w:rsidRDefault="006F1E9C" w:rsidP="00AA11CA">
      <w:pPr>
        <w:spacing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>Wir bedauern jedoch, dass die Strategie im aktuellen Stadium für den Verkehrssektor keine konkreten und messbaren Ziele enthält</w:t>
      </w:r>
      <w:r w:rsidR="00AA11CA">
        <w:rPr>
          <w:sz w:val="24"/>
          <w:szCs w:val="24"/>
        </w:rPr>
        <w:t xml:space="preserve"> und f</w:t>
      </w:r>
      <w:r w:rsidR="00AA11CA" w:rsidRPr="00691A7E">
        <w:rPr>
          <w:sz w:val="24"/>
          <w:szCs w:val="24"/>
        </w:rPr>
        <w:t>ordern von der Kommission verstärkte A</w:t>
      </w:r>
      <w:r w:rsidR="00AA11CA" w:rsidRPr="00691A7E">
        <w:rPr>
          <w:sz w:val="24"/>
          <w:szCs w:val="24"/>
        </w:rPr>
        <w:t>n</w:t>
      </w:r>
      <w:r w:rsidR="00AA11CA" w:rsidRPr="00691A7E">
        <w:rPr>
          <w:sz w:val="24"/>
          <w:szCs w:val="24"/>
        </w:rPr>
        <w:t xml:space="preserve">strengungen, auch den Flugverkehr </w:t>
      </w:r>
      <w:r w:rsidR="00AA11CA">
        <w:rPr>
          <w:sz w:val="24"/>
          <w:szCs w:val="24"/>
        </w:rPr>
        <w:t xml:space="preserve">schnellstmöglich </w:t>
      </w:r>
      <w:r w:rsidR="00AA11CA" w:rsidRPr="00691A7E">
        <w:rPr>
          <w:sz w:val="24"/>
          <w:szCs w:val="24"/>
        </w:rPr>
        <w:t>in eine effektive Emissionsminderung</w:t>
      </w:r>
      <w:r w:rsidR="00AA11CA" w:rsidRPr="00691A7E">
        <w:rPr>
          <w:sz w:val="24"/>
          <w:szCs w:val="24"/>
        </w:rPr>
        <w:t>s</w:t>
      </w:r>
      <w:r w:rsidR="00AA11CA" w:rsidRPr="00691A7E">
        <w:rPr>
          <w:sz w:val="24"/>
          <w:szCs w:val="24"/>
        </w:rPr>
        <w:t>strategie einzubeziehen.</w:t>
      </w:r>
    </w:p>
    <w:p w:rsidR="00E50590" w:rsidRDefault="00E50590">
      <w:pPr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4E32C2" w:rsidRPr="00691A7E" w:rsidRDefault="00A1728B" w:rsidP="004E32C2">
      <w:pPr>
        <w:pStyle w:val="Listenabsatz"/>
        <w:spacing w:before="120" w:after="240" w:line="30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8A5898">
        <w:rPr>
          <w:b/>
          <w:sz w:val="24"/>
          <w:szCs w:val="24"/>
        </w:rPr>
        <w:t xml:space="preserve"> - </w:t>
      </w:r>
      <w:r w:rsidR="004E32C2" w:rsidRPr="00691A7E">
        <w:rPr>
          <w:b/>
          <w:sz w:val="24"/>
          <w:szCs w:val="24"/>
        </w:rPr>
        <w:t>Für eine Energieunion ohne Atomkraft</w:t>
      </w:r>
    </w:p>
    <w:p w:rsidR="00D95265" w:rsidRDefault="007A1C2A" w:rsidP="007A317E">
      <w:pPr>
        <w:spacing w:before="120" w:after="240"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 xml:space="preserve">Eine wirkliche </w:t>
      </w:r>
      <w:r w:rsidR="00564060" w:rsidRPr="00691A7E">
        <w:rPr>
          <w:sz w:val="24"/>
          <w:szCs w:val="24"/>
        </w:rPr>
        <w:t xml:space="preserve">Energiewende heißt </w:t>
      </w:r>
      <w:proofErr w:type="spellStart"/>
      <w:r w:rsidR="00564060" w:rsidRPr="00691A7E">
        <w:rPr>
          <w:sz w:val="24"/>
          <w:szCs w:val="24"/>
        </w:rPr>
        <w:t>Dekarbonisierung</w:t>
      </w:r>
      <w:proofErr w:type="spellEnd"/>
      <w:r w:rsidR="00564060" w:rsidRPr="00691A7E">
        <w:rPr>
          <w:sz w:val="24"/>
          <w:szCs w:val="24"/>
        </w:rPr>
        <w:t xml:space="preserve"> </w:t>
      </w:r>
      <w:r w:rsidR="00564060" w:rsidRPr="00E50590">
        <w:rPr>
          <w:i/>
          <w:sz w:val="24"/>
          <w:szCs w:val="24"/>
        </w:rPr>
        <w:t>ohne Atomkraft</w:t>
      </w:r>
      <w:r w:rsidR="00564060" w:rsidRPr="00691A7E">
        <w:rPr>
          <w:sz w:val="24"/>
          <w:szCs w:val="24"/>
        </w:rPr>
        <w:t xml:space="preserve">. </w:t>
      </w:r>
      <w:r w:rsidR="00D523DC" w:rsidRPr="00691A7E">
        <w:rPr>
          <w:sz w:val="24"/>
          <w:szCs w:val="24"/>
        </w:rPr>
        <w:t xml:space="preserve">Die </w:t>
      </w:r>
      <w:r w:rsidR="00AA11CA">
        <w:rPr>
          <w:sz w:val="24"/>
          <w:szCs w:val="24"/>
        </w:rPr>
        <w:t xml:space="preserve">klimapolitischen Ziele der </w:t>
      </w:r>
      <w:r w:rsidR="00D523DC" w:rsidRPr="00691A7E">
        <w:rPr>
          <w:sz w:val="24"/>
          <w:szCs w:val="24"/>
        </w:rPr>
        <w:t>Energieunion d</w:t>
      </w:r>
      <w:r w:rsidR="00AA11CA">
        <w:rPr>
          <w:sz w:val="24"/>
          <w:szCs w:val="24"/>
        </w:rPr>
        <w:t xml:space="preserve">ürfen nicht die Legitimation </w:t>
      </w:r>
      <w:r w:rsidR="00D523DC" w:rsidRPr="00691A7E">
        <w:rPr>
          <w:sz w:val="24"/>
          <w:szCs w:val="24"/>
        </w:rPr>
        <w:t xml:space="preserve">bieten für </w:t>
      </w:r>
      <w:r w:rsidR="004E32C2" w:rsidRPr="00691A7E">
        <w:rPr>
          <w:sz w:val="24"/>
          <w:szCs w:val="24"/>
        </w:rPr>
        <w:t xml:space="preserve">eine Kehrtwende zur </w:t>
      </w:r>
      <w:r w:rsidR="00C67131" w:rsidRPr="00691A7E">
        <w:rPr>
          <w:sz w:val="24"/>
          <w:szCs w:val="24"/>
        </w:rPr>
        <w:t>Ato</w:t>
      </w:r>
      <w:r w:rsidR="00C67131" w:rsidRPr="00691A7E">
        <w:rPr>
          <w:sz w:val="24"/>
          <w:szCs w:val="24"/>
        </w:rPr>
        <w:t>m</w:t>
      </w:r>
      <w:r w:rsidR="00C67131" w:rsidRPr="00691A7E">
        <w:rPr>
          <w:sz w:val="24"/>
          <w:szCs w:val="24"/>
        </w:rPr>
        <w:t>kraft</w:t>
      </w:r>
      <w:r w:rsidR="00992CF6" w:rsidRPr="00691A7E">
        <w:rPr>
          <w:sz w:val="24"/>
          <w:szCs w:val="24"/>
        </w:rPr>
        <w:t xml:space="preserve"> mit ihren erheblichen Risiken</w:t>
      </w:r>
      <w:r w:rsidR="00AA11CA">
        <w:rPr>
          <w:sz w:val="24"/>
          <w:szCs w:val="24"/>
        </w:rPr>
        <w:t>.</w:t>
      </w:r>
      <w:r w:rsidR="001E101E">
        <w:rPr>
          <w:sz w:val="24"/>
          <w:szCs w:val="24"/>
        </w:rPr>
        <w:t xml:space="preserve"> </w:t>
      </w:r>
      <w:r w:rsidR="004E32C2" w:rsidRPr="00691A7E">
        <w:rPr>
          <w:sz w:val="24"/>
          <w:szCs w:val="24"/>
        </w:rPr>
        <w:t>Weil r</w:t>
      </w:r>
      <w:r w:rsidR="008B7CC5" w:rsidRPr="00691A7E">
        <w:rPr>
          <w:sz w:val="24"/>
          <w:szCs w:val="24"/>
        </w:rPr>
        <w:t>adioaktiv</w:t>
      </w:r>
      <w:r w:rsidR="004E32C2" w:rsidRPr="00691A7E">
        <w:rPr>
          <w:sz w:val="24"/>
          <w:szCs w:val="24"/>
        </w:rPr>
        <w:t xml:space="preserve">e Strahlung </w:t>
      </w:r>
      <w:r w:rsidR="00992CF6" w:rsidRPr="00691A7E">
        <w:rPr>
          <w:sz w:val="24"/>
          <w:szCs w:val="24"/>
        </w:rPr>
        <w:t>keine Grenzen</w:t>
      </w:r>
      <w:r w:rsidR="004E32C2" w:rsidRPr="00691A7E">
        <w:rPr>
          <w:sz w:val="24"/>
          <w:szCs w:val="24"/>
        </w:rPr>
        <w:t xml:space="preserve"> kennt</w:t>
      </w:r>
      <w:r w:rsidR="00992CF6" w:rsidRPr="00691A7E">
        <w:rPr>
          <w:sz w:val="24"/>
          <w:szCs w:val="24"/>
        </w:rPr>
        <w:t xml:space="preserve">, wie </w:t>
      </w:r>
      <w:r w:rsidR="004C35A2" w:rsidRPr="00691A7E">
        <w:rPr>
          <w:sz w:val="24"/>
          <w:szCs w:val="24"/>
        </w:rPr>
        <w:t>ganz Europa bei der Katastro</w:t>
      </w:r>
      <w:r w:rsidR="00291E22">
        <w:rPr>
          <w:sz w:val="24"/>
          <w:szCs w:val="24"/>
        </w:rPr>
        <w:t>p</w:t>
      </w:r>
      <w:r w:rsidR="004C35A2" w:rsidRPr="00691A7E">
        <w:rPr>
          <w:sz w:val="24"/>
          <w:szCs w:val="24"/>
        </w:rPr>
        <w:t xml:space="preserve">he </w:t>
      </w:r>
      <w:r w:rsidR="00992CF6" w:rsidRPr="00691A7E">
        <w:rPr>
          <w:sz w:val="24"/>
          <w:szCs w:val="24"/>
        </w:rPr>
        <w:t>von Tschernobyl eindrücklich erfahren musste</w:t>
      </w:r>
      <w:r w:rsidR="004C35A2" w:rsidRPr="00691A7E">
        <w:rPr>
          <w:sz w:val="24"/>
          <w:szCs w:val="24"/>
        </w:rPr>
        <w:t>, liegt hier</w:t>
      </w:r>
      <w:r w:rsidR="00992CF6" w:rsidRPr="00691A7E">
        <w:rPr>
          <w:sz w:val="24"/>
          <w:szCs w:val="24"/>
        </w:rPr>
        <w:t xml:space="preserve"> eine besondere Verantwortung der Europäischen </w:t>
      </w:r>
      <w:r w:rsidR="004B44F3">
        <w:rPr>
          <w:sz w:val="24"/>
          <w:szCs w:val="24"/>
        </w:rPr>
        <w:t>Union.</w:t>
      </w:r>
    </w:p>
    <w:p w:rsidR="00D95265" w:rsidRDefault="00D95265" w:rsidP="00D95265">
      <w:pPr>
        <w:spacing w:before="120" w:after="240"/>
        <w:rPr>
          <w:sz w:val="24"/>
          <w:szCs w:val="24"/>
        </w:rPr>
      </w:pPr>
      <w:r>
        <w:rPr>
          <w:sz w:val="24"/>
          <w:szCs w:val="24"/>
        </w:rPr>
        <w:t>Zudem ist Atomkraft nicht wirtschaftlich. Ohne massive staatliche Beihilfen und oftmals ve</w:t>
      </w:r>
      <w:r>
        <w:rPr>
          <w:sz w:val="24"/>
          <w:szCs w:val="24"/>
        </w:rPr>
        <w:t>r</w:t>
      </w:r>
      <w:r>
        <w:rPr>
          <w:sz w:val="24"/>
          <w:szCs w:val="24"/>
        </w:rPr>
        <w:t xml:space="preserve">steckte Subventionen würde die </w:t>
      </w:r>
      <w:r w:rsidR="00A96567">
        <w:rPr>
          <w:sz w:val="24"/>
          <w:szCs w:val="24"/>
        </w:rPr>
        <w:t>Atom</w:t>
      </w:r>
      <w:r>
        <w:rPr>
          <w:sz w:val="24"/>
          <w:szCs w:val="24"/>
        </w:rPr>
        <w:t xml:space="preserve">industrie nicht überlebensfähig sein </w:t>
      </w:r>
      <w:r w:rsidR="00237CD7">
        <w:rPr>
          <w:sz w:val="24"/>
          <w:szCs w:val="24"/>
        </w:rPr>
        <w:t xml:space="preserve">und wäre nicht in der Lage </w:t>
      </w:r>
      <w:r>
        <w:rPr>
          <w:sz w:val="24"/>
          <w:szCs w:val="24"/>
        </w:rPr>
        <w:t xml:space="preserve">den </w:t>
      </w:r>
      <w:r w:rsidR="00EE7259">
        <w:rPr>
          <w:sz w:val="24"/>
          <w:szCs w:val="24"/>
        </w:rPr>
        <w:t xml:space="preserve">Bau </w:t>
      </w:r>
      <w:r>
        <w:rPr>
          <w:sz w:val="24"/>
          <w:szCs w:val="24"/>
        </w:rPr>
        <w:t xml:space="preserve">von neuen Kraftwerken, wie </w:t>
      </w:r>
      <w:r w:rsidR="00FC7318">
        <w:rPr>
          <w:sz w:val="24"/>
          <w:szCs w:val="24"/>
        </w:rPr>
        <w:t xml:space="preserve">in </w:t>
      </w:r>
      <w:proofErr w:type="spellStart"/>
      <w:r w:rsidR="00FC7318">
        <w:rPr>
          <w:sz w:val="24"/>
          <w:szCs w:val="24"/>
        </w:rPr>
        <w:t>Flamanville</w:t>
      </w:r>
      <w:proofErr w:type="spellEnd"/>
      <w:r w:rsidR="00E50590">
        <w:rPr>
          <w:sz w:val="24"/>
          <w:szCs w:val="24"/>
        </w:rPr>
        <w:t xml:space="preserve"> </w:t>
      </w:r>
      <w:r w:rsidR="00EE7259">
        <w:rPr>
          <w:sz w:val="24"/>
          <w:szCs w:val="24"/>
        </w:rPr>
        <w:t xml:space="preserve">in </w:t>
      </w:r>
      <w:r w:rsidR="00FC7318">
        <w:rPr>
          <w:sz w:val="24"/>
          <w:szCs w:val="24"/>
        </w:rPr>
        <w:t xml:space="preserve">Frankreich, </w:t>
      </w:r>
      <w:proofErr w:type="spellStart"/>
      <w:r>
        <w:rPr>
          <w:sz w:val="24"/>
          <w:szCs w:val="24"/>
        </w:rPr>
        <w:t>Olikokou</w:t>
      </w:r>
      <w:proofErr w:type="spellEnd"/>
      <w:r>
        <w:rPr>
          <w:sz w:val="24"/>
          <w:szCs w:val="24"/>
        </w:rPr>
        <w:t xml:space="preserve"> in Fin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land </w:t>
      </w:r>
      <w:r w:rsidR="00FC7318">
        <w:rPr>
          <w:sz w:val="24"/>
          <w:szCs w:val="24"/>
        </w:rPr>
        <w:t xml:space="preserve">oder </w:t>
      </w:r>
      <w:proofErr w:type="spellStart"/>
      <w:r w:rsidR="00A5757A">
        <w:rPr>
          <w:sz w:val="24"/>
          <w:szCs w:val="24"/>
        </w:rPr>
        <w:t>H</w:t>
      </w:r>
      <w:r w:rsidR="00FC7318">
        <w:rPr>
          <w:sz w:val="24"/>
          <w:szCs w:val="24"/>
        </w:rPr>
        <w:t>inkley</w:t>
      </w:r>
      <w:proofErr w:type="spellEnd"/>
      <w:r w:rsidR="00FC7318">
        <w:rPr>
          <w:sz w:val="24"/>
          <w:szCs w:val="24"/>
        </w:rPr>
        <w:t xml:space="preserve"> Point in Groß</w:t>
      </w:r>
      <w:r w:rsidR="00A5757A">
        <w:rPr>
          <w:sz w:val="24"/>
          <w:szCs w:val="24"/>
        </w:rPr>
        <w:t>b</w:t>
      </w:r>
      <w:r w:rsidR="00FC7318">
        <w:rPr>
          <w:sz w:val="24"/>
          <w:szCs w:val="24"/>
        </w:rPr>
        <w:t xml:space="preserve">ritannien </w:t>
      </w:r>
      <w:r w:rsidR="00237CD7">
        <w:rPr>
          <w:sz w:val="24"/>
          <w:szCs w:val="24"/>
        </w:rPr>
        <w:t>zu stemmen</w:t>
      </w:r>
      <w:r>
        <w:rPr>
          <w:sz w:val="24"/>
          <w:szCs w:val="24"/>
        </w:rPr>
        <w:t>. Schon heute ist Windkraft an Land günstiger als Atom</w:t>
      </w:r>
      <w:r w:rsidR="002B3BD3">
        <w:rPr>
          <w:sz w:val="24"/>
          <w:szCs w:val="24"/>
        </w:rPr>
        <w:t>energie</w:t>
      </w:r>
      <w:r>
        <w:rPr>
          <w:sz w:val="24"/>
          <w:szCs w:val="24"/>
        </w:rPr>
        <w:t>.</w:t>
      </w:r>
    </w:p>
    <w:p w:rsidR="001F7D80" w:rsidRDefault="001F7D80" w:rsidP="00D95265">
      <w:pPr>
        <w:spacing w:before="120" w:after="240"/>
        <w:rPr>
          <w:sz w:val="24"/>
          <w:szCs w:val="24"/>
        </w:rPr>
      </w:pPr>
      <w:r>
        <w:rPr>
          <w:sz w:val="24"/>
          <w:szCs w:val="24"/>
        </w:rPr>
        <w:t xml:space="preserve">Es ist völlig unverständlich, dass gerade in diesem Zusammenhang die </w:t>
      </w:r>
      <w:r w:rsidR="00A96567">
        <w:rPr>
          <w:sz w:val="24"/>
          <w:szCs w:val="24"/>
        </w:rPr>
        <w:t>E</w:t>
      </w:r>
      <w:r>
        <w:rPr>
          <w:sz w:val="24"/>
          <w:szCs w:val="24"/>
        </w:rPr>
        <w:t>uropäische Kommi</w:t>
      </w:r>
      <w:r>
        <w:rPr>
          <w:sz w:val="24"/>
          <w:szCs w:val="24"/>
        </w:rPr>
        <w:t>s</w:t>
      </w:r>
      <w:r>
        <w:rPr>
          <w:sz w:val="24"/>
          <w:szCs w:val="24"/>
        </w:rPr>
        <w:t>sion staatsmonopolistische Unternehmen wie die EDF nicht nur nicht sanktioniert, sondern sogar noch unterstützt</w:t>
      </w:r>
      <w:r w:rsidR="00237CD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B7CC5" w:rsidRPr="00691A7E" w:rsidRDefault="00992CF6" w:rsidP="007A317E">
      <w:pPr>
        <w:spacing w:before="120" w:after="240"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>Wir treten deshalb dafür ein, die Schaffung der Energieunion zu nutzen, um die 19</w:t>
      </w:r>
      <w:r w:rsidR="001D6ABB" w:rsidRPr="00691A7E">
        <w:rPr>
          <w:sz w:val="24"/>
          <w:szCs w:val="24"/>
        </w:rPr>
        <w:t>57</w:t>
      </w:r>
      <w:r w:rsidRPr="00691A7E">
        <w:rPr>
          <w:sz w:val="24"/>
          <w:szCs w:val="24"/>
        </w:rPr>
        <w:t xml:space="preserve"> g</w:t>
      </w:r>
      <w:r w:rsidRPr="00691A7E">
        <w:rPr>
          <w:sz w:val="24"/>
          <w:szCs w:val="24"/>
        </w:rPr>
        <w:t>e</w:t>
      </w:r>
      <w:r w:rsidRPr="00691A7E">
        <w:rPr>
          <w:sz w:val="24"/>
          <w:szCs w:val="24"/>
        </w:rPr>
        <w:t>gründete</w:t>
      </w:r>
      <w:r w:rsidR="00047BD9">
        <w:rPr>
          <w:sz w:val="24"/>
          <w:szCs w:val="24"/>
        </w:rPr>
        <w:t xml:space="preserve"> und nicht mehr zeitgemäße </w:t>
      </w:r>
      <w:r w:rsidR="00B22CED" w:rsidRPr="00691A7E">
        <w:rPr>
          <w:sz w:val="24"/>
          <w:szCs w:val="24"/>
        </w:rPr>
        <w:t>EURATOM</w:t>
      </w:r>
      <w:r w:rsidR="001D6ABB" w:rsidRPr="00691A7E">
        <w:rPr>
          <w:sz w:val="24"/>
          <w:szCs w:val="24"/>
        </w:rPr>
        <w:t xml:space="preserve">-Gemeinschaft </w:t>
      </w:r>
      <w:r w:rsidRPr="00691A7E">
        <w:rPr>
          <w:sz w:val="24"/>
          <w:szCs w:val="24"/>
        </w:rPr>
        <w:t>mit der dort festgeschrieb</w:t>
      </w:r>
      <w:r w:rsidRPr="00691A7E">
        <w:rPr>
          <w:sz w:val="24"/>
          <w:szCs w:val="24"/>
        </w:rPr>
        <w:t>e</w:t>
      </w:r>
      <w:r w:rsidRPr="00691A7E">
        <w:rPr>
          <w:sz w:val="24"/>
          <w:szCs w:val="24"/>
        </w:rPr>
        <w:t xml:space="preserve">nen </w:t>
      </w:r>
      <w:r w:rsidR="00B22CED" w:rsidRPr="00691A7E">
        <w:rPr>
          <w:sz w:val="24"/>
          <w:szCs w:val="24"/>
        </w:rPr>
        <w:t>Sonderstellung</w:t>
      </w:r>
      <w:r w:rsidRPr="00691A7E">
        <w:rPr>
          <w:sz w:val="24"/>
          <w:szCs w:val="24"/>
        </w:rPr>
        <w:t xml:space="preserve"> </w:t>
      </w:r>
      <w:r w:rsidR="00B22CED" w:rsidRPr="00691A7E">
        <w:rPr>
          <w:sz w:val="24"/>
          <w:szCs w:val="24"/>
        </w:rPr>
        <w:t>der</w:t>
      </w:r>
      <w:r w:rsidRPr="00691A7E">
        <w:rPr>
          <w:sz w:val="24"/>
          <w:szCs w:val="24"/>
        </w:rPr>
        <w:t xml:space="preserve"> </w:t>
      </w:r>
      <w:r w:rsidR="00B22CED" w:rsidRPr="00691A7E">
        <w:rPr>
          <w:sz w:val="24"/>
          <w:szCs w:val="24"/>
        </w:rPr>
        <w:t>Atomenergie</w:t>
      </w:r>
      <w:r w:rsidR="00E522A6" w:rsidRPr="00691A7E">
        <w:rPr>
          <w:sz w:val="24"/>
          <w:szCs w:val="24"/>
        </w:rPr>
        <w:t xml:space="preserve"> </w:t>
      </w:r>
      <w:r w:rsidRPr="00691A7E">
        <w:rPr>
          <w:sz w:val="24"/>
          <w:szCs w:val="24"/>
        </w:rPr>
        <w:t xml:space="preserve">aufzulösen und abzuwickeln. </w:t>
      </w:r>
      <w:r w:rsidR="00E522A6" w:rsidRPr="00691A7E">
        <w:rPr>
          <w:sz w:val="24"/>
          <w:szCs w:val="24"/>
        </w:rPr>
        <w:t>Für bestehende Ato</w:t>
      </w:r>
      <w:r w:rsidR="00E522A6" w:rsidRPr="00691A7E">
        <w:rPr>
          <w:sz w:val="24"/>
          <w:szCs w:val="24"/>
        </w:rPr>
        <w:t>m</w:t>
      </w:r>
      <w:r w:rsidR="00E522A6" w:rsidRPr="00691A7E">
        <w:rPr>
          <w:sz w:val="24"/>
          <w:szCs w:val="24"/>
        </w:rPr>
        <w:t xml:space="preserve">kraftwerke braucht es </w:t>
      </w:r>
      <w:r w:rsidR="001D6ABB" w:rsidRPr="00691A7E">
        <w:rPr>
          <w:sz w:val="24"/>
          <w:szCs w:val="24"/>
        </w:rPr>
        <w:t>maximale</w:t>
      </w:r>
      <w:r w:rsidR="001E101E">
        <w:rPr>
          <w:sz w:val="24"/>
          <w:szCs w:val="24"/>
        </w:rPr>
        <w:t xml:space="preserve"> und</w:t>
      </w:r>
      <w:r w:rsidR="00E522A6" w:rsidRPr="00691A7E">
        <w:rPr>
          <w:sz w:val="24"/>
          <w:szCs w:val="24"/>
        </w:rPr>
        <w:t xml:space="preserve"> verbindliche Sicherheitsstandards, </w:t>
      </w:r>
      <w:r w:rsidR="007A317E" w:rsidRPr="00691A7E">
        <w:rPr>
          <w:sz w:val="24"/>
          <w:szCs w:val="24"/>
        </w:rPr>
        <w:t>deren</w:t>
      </w:r>
      <w:r w:rsidR="00E522A6" w:rsidRPr="00691A7E">
        <w:rPr>
          <w:sz w:val="24"/>
          <w:szCs w:val="24"/>
        </w:rPr>
        <w:t xml:space="preserve"> Kontrolle </w:t>
      </w:r>
      <w:r w:rsidR="007A317E" w:rsidRPr="00691A7E">
        <w:rPr>
          <w:sz w:val="24"/>
          <w:szCs w:val="24"/>
        </w:rPr>
        <w:t>ve</w:t>
      </w:r>
      <w:r w:rsidR="007A317E" w:rsidRPr="00691A7E">
        <w:rPr>
          <w:sz w:val="24"/>
          <w:szCs w:val="24"/>
        </w:rPr>
        <w:t>r</w:t>
      </w:r>
      <w:r w:rsidR="007A317E" w:rsidRPr="00691A7E">
        <w:rPr>
          <w:sz w:val="24"/>
          <w:szCs w:val="24"/>
        </w:rPr>
        <w:t>schär</w:t>
      </w:r>
      <w:r w:rsidR="00E522A6" w:rsidRPr="00691A7E">
        <w:rPr>
          <w:sz w:val="24"/>
          <w:szCs w:val="24"/>
        </w:rPr>
        <w:t xml:space="preserve">ft werden </w:t>
      </w:r>
      <w:r w:rsidR="007A317E" w:rsidRPr="00691A7E">
        <w:rPr>
          <w:sz w:val="24"/>
          <w:szCs w:val="24"/>
        </w:rPr>
        <w:t>muss.</w:t>
      </w:r>
      <w:r w:rsidR="00440476" w:rsidRPr="00691A7E">
        <w:rPr>
          <w:sz w:val="24"/>
          <w:szCs w:val="24"/>
        </w:rPr>
        <w:t xml:space="preserve"> </w:t>
      </w:r>
    </w:p>
    <w:p w:rsidR="00C20E1B" w:rsidRDefault="00C20E1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64060" w:rsidRPr="00691A7E" w:rsidRDefault="00440476" w:rsidP="00440476">
      <w:pPr>
        <w:spacing w:before="120" w:after="240" w:line="300" w:lineRule="atLeast"/>
        <w:rPr>
          <w:b/>
          <w:sz w:val="24"/>
          <w:szCs w:val="24"/>
        </w:rPr>
      </w:pPr>
      <w:r w:rsidRPr="00691A7E">
        <w:rPr>
          <w:b/>
          <w:sz w:val="24"/>
          <w:szCs w:val="24"/>
        </w:rPr>
        <w:lastRenderedPageBreak/>
        <w:tab/>
      </w:r>
      <w:r w:rsidR="00A1728B">
        <w:rPr>
          <w:b/>
          <w:sz w:val="24"/>
          <w:szCs w:val="24"/>
        </w:rPr>
        <w:t>6</w:t>
      </w:r>
      <w:r w:rsidR="008A5898">
        <w:rPr>
          <w:b/>
          <w:sz w:val="24"/>
          <w:szCs w:val="24"/>
        </w:rPr>
        <w:t xml:space="preserve"> - </w:t>
      </w:r>
      <w:r w:rsidRPr="00691A7E">
        <w:rPr>
          <w:b/>
          <w:sz w:val="24"/>
          <w:szCs w:val="24"/>
        </w:rPr>
        <w:t>Eine Energieunion der europäischen Bürgerinnen und Bürger</w:t>
      </w:r>
    </w:p>
    <w:p w:rsidR="00D95265" w:rsidRPr="004B44F3" w:rsidRDefault="00F348E3" w:rsidP="002A0094">
      <w:pPr>
        <w:spacing w:before="120" w:after="240" w:line="300" w:lineRule="atLeast"/>
        <w:rPr>
          <w:sz w:val="24"/>
          <w:szCs w:val="24"/>
        </w:rPr>
      </w:pPr>
      <w:r w:rsidRPr="004B44F3">
        <w:rPr>
          <w:sz w:val="24"/>
          <w:szCs w:val="24"/>
        </w:rPr>
        <w:t>„</w:t>
      </w:r>
      <w:proofErr w:type="spellStart"/>
      <w:r w:rsidRPr="004B44F3">
        <w:rPr>
          <w:sz w:val="24"/>
          <w:szCs w:val="24"/>
        </w:rPr>
        <w:t>Energy</w:t>
      </w:r>
      <w:proofErr w:type="spellEnd"/>
      <w:r w:rsidRPr="004B44F3">
        <w:rPr>
          <w:sz w:val="24"/>
          <w:szCs w:val="24"/>
        </w:rPr>
        <w:t xml:space="preserve"> U</w:t>
      </w:r>
      <w:r w:rsidR="00E118A7" w:rsidRPr="004B44F3">
        <w:rPr>
          <w:sz w:val="24"/>
          <w:szCs w:val="24"/>
        </w:rPr>
        <w:t>nion</w:t>
      </w:r>
      <w:r w:rsidRPr="004B44F3">
        <w:rPr>
          <w:sz w:val="24"/>
          <w:szCs w:val="24"/>
        </w:rPr>
        <w:t>“</w:t>
      </w:r>
      <w:r w:rsidR="00440476" w:rsidRPr="004B44F3">
        <w:rPr>
          <w:sz w:val="24"/>
          <w:szCs w:val="24"/>
        </w:rPr>
        <w:t xml:space="preserve"> </w:t>
      </w:r>
      <w:r w:rsidR="001E101E" w:rsidRPr="004B44F3">
        <w:rPr>
          <w:sz w:val="24"/>
          <w:szCs w:val="24"/>
        </w:rPr>
        <w:t xml:space="preserve">heißt </w:t>
      </w:r>
      <w:r w:rsidRPr="004B44F3">
        <w:rPr>
          <w:sz w:val="24"/>
          <w:szCs w:val="24"/>
        </w:rPr>
        <w:t xml:space="preserve">für </w:t>
      </w:r>
      <w:r w:rsidR="00440476" w:rsidRPr="004B44F3">
        <w:rPr>
          <w:sz w:val="24"/>
          <w:szCs w:val="24"/>
        </w:rPr>
        <w:t xml:space="preserve">uns </w:t>
      </w:r>
      <w:r w:rsidR="00E118A7" w:rsidRPr="004B44F3">
        <w:rPr>
          <w:sz w:val="24"/>
          <w:szCs w:val="24"/>
        </w:rPr>
        <w:t xml:space="preserve">auch </w:t>
      </w:r>
      <w:r w:rsidRPr="004B44F3">
        <w:rPr>
          <w:sz w:val="24"/>
          <w:szCs w:val="24"/>
        </w:rPr>
        <w:t>„</w:t>
      </w:r>
      <w:proofErr w:type="spellStart"/>
      <w:r w:rsidRPr="004B44F3">
        <w:rPr>
          <w:sz w:val="24"/>
          <w:szCs w:val="24"/>
        </w:rPr>
        <w:t>Energy</w:t>
      </w:r>
      <w:proofErr w:type="spellEnd"/>
      <w:r w:rsidRPr="004B44F3">
        <w:rPr>
          <w:sz w:val="24"/>
          <w:szCs w:val="24"/>
        </w:rPr>
        <w:t xml:space="preserve"> D</w:t>
      </w:r>
      <w:r w:rsidR="00E118A7" w:rsidRPr="004B44F3">
        <w:rPr>
          <w:sz w:val="24"/>
          <w:szCs w:val="24"/>
        </w:rPr>
        <w:t>emocracy</w:t>
      </w:r>
      <w:r w:rsidRPr="004B44F3">
        <w:rPr>
          <w:sz w:val="24"/>
          <w:szCs w:val="24"/>
        </w:rPr>
        <w:t>“</w:t>
      </w:r>
      <w:r w:rsidR="00483DB5" w:rsidRPr="004B44F3">
        <w:rPr>
          <w:sz w:val="24"/>
          <w:szCs w:val="24"/>
        </w:rPr>
        <w:t>.</w:t>
      </w:r>
      <w:r w:rsidR="001E101E" w:rsidRPr="004B44F3">
        <w:rPr>
          <w:sz w:val="24"/>
          <w:szCs w:val="24"/>
        </w:rPr>
        <w:t xml:space="preserve"> </w:t>
      </w:r>
      <w:r w:rsidR="00483DB5" w:rsidRPr="004B44F3">
        <w:rPr>
          <w:sz w:val="24"/>
          <w:szCs w:val="24"/>
        </w:rPr>
        <w:t>Doch die</w:t>
      </w:r>
      <w:r w:rsidR="00670F63" w:rsidRPr="004B44F3">
        <w:rPr>
          <w:sz w:val="24"/>
          <w:szCs w:val="24"/>
        </w:rPr>
        <w:t xml:space="preserve"> Konzeption der Kommiss</w:t>
      </w:r>
      <w:r w:rsidR="00670F63" w:rsidRPr="004B44F3">
        <w:rPr>
          <w:sz w:val="24"/>
          <w:szCs w:val="24"/>
        </w:rPr>
        <w:t>i</w:t>
      </w:r>
      <w:r w:rsidR="00670F63" w:rsidRPr="004B44F3">
        <w:rPr>
          <w:sz w:val="24"/>
          <w:szCs w:val="24"/>
        </w:rPr>
        <w:t xml:space="preserve">on blendet die </w:t>
      </w:r>
      <w:r w:rsidR="00E118A7" w:rsidRPr="004B44F3">
        <w:rPr>
          <w:sz w:val="24"/>
          <w:szCs w:val="24"/>
        </w:rPr>
        <w:t xml:space="preserve">Bürgerinnen und Bürger der EU </w:t>
      </w:r>
      <w:r w:rsidR="007F1F6B" w:rsidRPr="004B44F3">
        <w:rPr>
          <w:sz w:val="24"/>
          <w:szCs w:val="24"/>
        </w:rPr>
        <w:t xml:space="preserve">weitgehend </w:t>
      </w:r>
      <w:r w:rsidR="00E118A7" w:rsidRPr="004B44F3">
        <w:rPr>
          <w:sz w:val="24"/>
          <w:szCs w:val="24"/>
        </w:rPr>
        <w:t>aus</w:t>
      </w:r>
      <w:r w:rsidR="00483DB5" w:rsidRPr="004B44F3">
        <w:rPr>
          <w:sz w:val="24"/>
          <w:szCs w:val="24"/>
        </w:rPr>
        <w:t xml:space="preserve"> und verzichtet damit auf </w:t>
      </w:r>
      <w:r w:rsidR="00291E22" w:rsidRPr="004B44F3">
        <w:rPr>
          <w:sz w:val="24"/>
          <w:szCs w:val="24"/>
        </w:rPr>
        <w:t xml:space="preserve">die </w:t>
      </w:r>
      <w:r w:rsidR="00440476" w:rsidRPr="004B44F3">
        <w:rPr>
          <w:sz w:val="24"/>
          <w:szCs w:val="24"/>
        </w:rPr>
        <w:t>Mitwirkung</w:t>
      </w:r>
      <w:r w:rsidR="00E50590">
        <w:rPr>
          <w:sz w:val="24"/>
          <w:szCs w:val="24"/>
        </w:rPr>
        <w:t xml:space="preserve"> </w:t>
      </w:r>
      <w:r w:rsidR="008375E7">
        <w:rPr>
          <w:sz w:val="24"/>
          <w:szCs w:val="24"/>
        </w:rPr>
        <w:t>der Zivilgesellschaft</w:t>
      </w:r>
      <w:r w:rsidR="00440476" w:rsidRPr="004B44F3">
        <w:rPr>
          <w:sz w:val="24"/>
          <w:szCs w:val="24"/>
        </w:rPr>
        <w:t>, auf deren Unterstützung sie angewiesen ist</w:t>
      </w:r>
      <w:r w:rsidR="00E118A7" w:rsidRPr="004B44F3">
        <w:rPr>
          <w:sz w:val="24"/>
          <w:szCs w:val="24"/>
        </w:rPr>
        <w:t xml:space="preserve">. </w:t>
      </w:r>
      <w:r w:rsidR="00964A69" w:rsidRPr="004B44F3">
        <w:rPr>
          <w:sz w:val="24"/>
          <w:szCs w:val="24"/>
        </w:rPr>
        <w:t>Eine europä</w:t>
      </w:r>
      <w:r w:rsidR="00964A69" w:rsidRPr="004B44F3">
        <w:rPr>
          <w:sz w:val="24"/>
          <w:szCs w:val="24"/>
        </w:rPr>
        <w:t>i</w:t>
      </w:r>
      <w:r w:rsidR="00964A69" w:rsidRPr="004B44F3">
        <w:rPr>
          <w:sz w:val="24"/>
          <w:szCs w:val="24"/>
        </w:rPr>
        <w:t>sche Energiewende kann nur mit starker dezentraler Energiegewinnung in Bürgerhand geli</w:t>
      </w:r>
      <w:r w:rsidR="00964A69" w:rsidRPr="004B44F3">
        <w:rPr>
          <w:sz w:val="24"/>
          <w:szCs w:val="24"/>
        </w:rPr>
        <w:t>n</w:t>
      </w:r>
      <w:r w:rsidR="00964A69" w:rsidRPr="004B44F3">
        <w:rPr>
          <w:sz w:val="24"/>
          <w:szCs w:val="24"/>
        </w:rPr>
        <w:t xml:space="preserve">gen. </w:t>
      </w:r>
      <w:r w:rsidR="00483DB5" w:rsidRPr="004B44F3">
        <w:rPr>
          <w:sz w:val="24"/>
          <w:szCs w:val="24"/>
        </w:rPr>
        <w:t xml:space="preserve">Wenn sich die </w:t>
      </w:r>
      <w:r w:rsidR="004B44F3" w:rsidRPr="004B44F3">
        <w:rPr>
          <w:sz w:val="24"/>
          <w:szCs w:val="24"/>
        </w:rPr>
        <w:t>e</w:t>
      </w:r>
      <w:r w:rsidR="001E101E" w:rsidRPr="004B44F3">
        <w:rPr>
          <w:sz w:val="24"/>
          <w:szCs w:val="24"/>
        </w:rPr>
        <w:t xml:space="preserve">uropäischen </w:t>
      </w:r>
      <w:r w:rsidR="00483DB5" w:rsidRPr="004B44F3">
        <w:rPr>
          <w:sz w:val="24"/>
          <w:szCs w:val="24"/>
        </w:rPr>
        <w:t>Bürgerinnen un</w:t>
      </w:r>
      <w:r w:rsidR="00440476" w:rsidRPr="004B44F3">
        <w:rPr>
          <w:sz w:val="24"/>
          <w:szCs w:val="24"/>
        </w:rPr>
        <w:t xml:space="preserve">d Bürger </w:t>
      </w:r>
      <w:r w:rsidR="00483DB5" w:rsidRPr="004B44F3">
        <w:rPr>
          <w:sz w:val="24"/>
          <w:szCs w:val="24"/>
        </w:rPr>
        <w:t>mit der Energieunion i</w:t>
      </w:r>
      <w:r w:rsidR="00440476" w:rsidRPr="004B44F3">
        <w:rPr>
          <w:sz w:val="24"/>
          <w:szCs w:val="24"/>
        </w:rPr>
        <w:t>dentifizi</w:t>
      </w:r>
      <w:r w:rsidR="00440476" w:rsidRPr="004B44F3">
        <w:rPr>
          <w:sz w:val="24"/>
          <w:szCs w:val="24"/>
        </w:rPr>
        <w:t>e</w:t>
      </w:r>
      <w:r w:rsidR="00440476" w:rsidRPr="004B44F3">
        <w:rPr>
          <w:sz w:val="24"/>
          <w:szCs w:val="24"/>
        </w:rPr>
        <w:t xml:space="preserve">ren </w:t>
      </w:r>
      <w:r w:rsidR="00483DB5" w:rsidRPr="004B44F3">
        <w:rPr>
          <w:sz w:val="24"/>
          <w:szCs w:val="24"/>
        </w:rPr>
        <w:t xml:space="preserve">sollen, dann </w:t>
      </w:r>
      <w:r w:rsidR="00440476" w:rsidRPr="004B44F3">
        <w:rPr>
          <w:sz w:val="24"/>
          <w:szCs w:val="24"/>
        </w:rPr>
        <w:t>bedarf es auch der Möglichkeit</w:t>
      </w:r>
      <w:r w:rsidR="00483DB5" w:rsidRPr="004B44F3">
        <w:rPr>
          <w:sz w:val="24"/>
          <w:szCs w:val="24"/>
        </w:rPr>
        <w:t xml:space="preserve"> zur </w:t>
      </w:r>
      <w:r w:rsidR="00440476" w:rsidRPr="004B44F3">
        <w:rPr>
          <w:sz w:val="24"/>
          <w:szCs w:val="24"/>
        </w:rPr>
        <w:t xml:space="preserve">wirtschaftlichen Teilhabe </w:t>
      </w:r>
      <w:r w:rsidR="001E101E" w:rsidRPr="004B44F3">
        <w:rPr>
          <w:sz w:val="24"/>
          <w:szCs w:val="24"/>
        </w:rPr>
        <w:t xml:space="preserve">von </w:t>
      </w:r>
      <w:r w:rsidR="00E57646" w:rsidRPr="004B44F3">
        <w:rPr>
          <w:sz w:val="24"/>
          <w:szCs w:val="24"/>
        </w:rPr>
        <w:t xml:space="preserve"> Bürgeri</w:t>
      </w:r>
      <w:r w:rsidR="00E57646" w:rsidRPr="004B44F3">
        <w:rPr>
          <w:sz w:val="24"/>
          <w:szCs w:val="24"/>
        </w:rPr>
        <w:t>n</w:t>
      </w:r>
      <w:r w:rsidR="00E57646" w:rsidRPr="004B44F3">
        <w:rPr>
          <w:sz w:val="24"/>
          <w:szCs w:val="24"/>
        </w:rPr>
        <w:t>nen und Bürger</w:t>
      </w:r>
      <w:r w:rsidR="001E101E" w:rsidRPr="004B44F3">
        <w:rPr>
          <w:sz w:val="24"/>
          <w:szCs w:val="24"/>
        </w:rPr>
        <w:t xml:space="preserve">n, </w:t>
      </w:r>
      <w:r w:rsidR="00E57646" w:rsidRPr="004B44F3">
        <w:rPr>
          <w:sz w:val="24"/>
          <w:szCs w:val="24"/>
        </w:rPr>
        <w:t xml:space="preserve">Kommunen und </w:t>
      </w:r>
      <w:r w:rsidR="00483DB5" w:rsidRPr="004B44F3">
        <w:rPr>
          <w:sz w:val="24"/>
          <w:szCs w:val="24"/>
        </w:rPr>
        <w:t>Energiegenossenschaften.</w:t>
      </w:r>
      <w:r w:rsidR="00ED2ABD" w:rsidRPr="004B44F3">
        <w:rPr>
          <w:sz w:val="24"/>
          <w:szCs w:val="24"/>
        </w:rPr>
        <w:t xml:space="preserve"> </w:t>
      </w:r>
      <w:r w:rsidR="00964A69" w:rsidRPr="004B44F3">
        <w:rPr>
          <w:sz w:val="24"/>
          <w:szCs w:val="24"/>
        </w:rPr>
        <w:t>Der Plan zur Energieunion muss künftig die Rolle von „</w:t>
      </w:r>
      <w:proofErr w:type="spellStart"/>
      <w:r w:rsidR="00964A69" w:rsidRPr="004B44F3">
        <w:rPr>
          <w:sz w:val="24"/>
          <w:szCs w:val="24"/>
        </w:rPr>
        <w:t>Prosumern</w:t>
      </w:r>
      <w:proofErr w:type="spellEnd"/>
      <w:r w:rsidR="00964A69" w:rsidRPr="004B44F3">
        <w:rPr>
          <w:sz w:val="24"/>
          <w:szCs w:val="24"/>
        </w:rPr>
        <w:t xml:space="preserve">“, die nicht nur Energie verbrauchen, sondern auch selbst produzieren, erkennen und durch spezielle Anreize fördern.  </w:t>
      </w:r>
      <w:r w:rsidR="00D95265" w:rsidRPr="004B44F3">
        <w:rPr>
          <w:sz w:val="24"/>
          <w:szCs w:val="24"/>
        </w:rPr>
        <w:t xml:space="preserve">Wir fordern </w:t>
      </w:r>
      <w:r w:rsidR="00964A69" w:rsidRPr="004B44F3">
        <w:rPr>
          <w:sz w:val="24"/>
          <w:szCs w:val="24"/>
        </w:rPr>
        <w:t xml:space="preserve">auch </w:t>
      </w:r>
      <w:r w:rsidR="00D95265" w:rsidRPr="004B44F3">
        <w:rPr>
          <w:sz w:val="24"/>
          <w:szCs w:val="24"/>
        </w:rPr>
        <w:t>die Bundesr</w:t>
      </w:r>
      <w:r w:rsidR="00D95265" w:rsidRPr="004B44F3">
        <w:rPr>
          <w:sz w:val="24"/>
          <w:szCs w:val="24"/>
        </w:rPr>
        <w:t>e</w:t>
      </w:r>
      <w:r w:rsidR="00D95265" w:rsidRPr="004B44F3">
        <w:rPr>
          <w:sz w:val="24"/>
          <w:szCs w:val="24"/>
        </w:rPr>
        <w:t>gierung eindrücklich auf, die in de</w:t>
      </w:r>
      <w:r w:rsidR="00A5757A">
        <w:rPr>
          <w:sz w:val="24"/>
          <w:szCs w:val="24"/>
        </w:rPr>
        <w:t>n</w:t>
      </w:r>
      <w:r w:rsidR="00D95265" w:rsidRPr="004B44F3">
        <w:rPr>
          <w:sz w:val="24"/>
          <w:szCs w:val="24"/>
        </w:rPr>
        <w:t xml:space="preserve"> </w:t>
      </w:r>
      <w:r w:rsidR="00A96567">
        <w:rPr>
          <w:sz w:val="24"/>
          <w:szCs w:val="24"/>
        </w:rPr>
        <w:t>EU-</w:t>
      </w:r>
      <w:r w:rsidR="00D95265" w:rsidRPr="004B44F3">
        <w:rPr>
          <w:sz w:val="24"/>
          <w:szCs w:val="24"/>
        </w:rPr>
        <w:t>Energiebeihilfe-Leitlinien von April 2014 vorgeseh</w:t>
      </w:r>
      <w:r w:rsidR="00D95265" w:rsidRPr="004B44F3">
        <w:rPr>
          <w:sz w:val="24"/>
          <w:szCs w:val="24"/>
        </w:rPr>
        <w:t>e</w:t>
      </w:r>
      <w:r w:rsidR="00D95265" w:rsidRPr="004B44F3">
        <w:rPr>
          <w:sz w:val="24"/>
          <w:szCs w:val="24"/>
        </w:rPr>
        <w:t xml:space="preserve">nen </w:t>
      </w:r>
      <w:r w:rsidR="00D95265" w:rsidRPr="004B44F3">
        <w:rPr>
          <w:i/>
          <w:sz w:val="24"/>
          <w:szCs w:val="24"/>
        </w:rPr>
        <w:t xml:space="preserve">de </w:t>
      </w:r>
      <w:proofErr w:type="spellStart"/>
      <w:r w:rsidR="00D95265" w:rsidRPr="004B44F3">
        <w:rPr>
          <w:i/>
          <w:sz w:val="24"/>
          <w:szCs w:val="24"/>
        </w:rPr>
        <w:t>minimis</w:t>
      </w:r>
      <w:proofErr w:type="spellEnd"/>
      <w:r w:rsidR="00D95265" w:rsidRPr="004B44F3">
        <w:rPr>
          <w:sz w:val="24"/>
          <w:szCs w:val="24"/>
        </w:rPr>
        <w:t>-Regeln für "Bürgerinvestitionen" unter 1 MW für Solar und 6 mal 6 MW für Windkraft auszuschöpfen. Nur so kann in den deutschen Bundesländern die Bürgerenergi</w:t>
      </w:r>
      <w:r w:rsidR="00D95265" w:rsidRPr="004B44F3">
        <w:rPr>
          <w:sz w:val="24"/>
          <w:szCs w:val="24"/>
        </w:rPr>
        <w:t>e</w:t>
      </w:r>
      <w:r w:rsidR="00D95265" w:rsidRPr="004B44F3">
        <w:rPr>
          <w:sz w:val="24"/>
          <w:szCs w:val="24"/>
        </w:rPr>
        <w:t>wende erfolgreich weitergeführt werden.</w:t>
      </w:r>
      <w:r w:rsidR="00964A69" w:rsidRPr="004B44F3">
        <w:rPr>
          <w:sz w:val="24"/>
          <w:szCs w:val="24"/>
        </w:rPr>
        <w:t xml:space="preserve"> </w:t>
      </w:r>
    </w:p>
    <w:p w:rsidR="00ED2ABD" w:rsidRPr="00691A7E" w:rsidRDefault="00ED2ABD" w:rsidP="00102350">
      <w:pPr>
        <w:spacing w:before="120" w:after="240" w:line="300" w:lineRule="atLeast"/>
        <w:rPr>
          <w:sz w:val="24"/>
          <w:szCs w:val="24"/>
        </w:rPr>
      </w:pPr>
    </w:p>
    <w:p w:rsidR="00FB3CE1" w:rsidRPr="00691A7E" w:rsidRDefault="00A1728B" w:rsidP="008A5898">
      <w:pPr>
        <w:spacing w:before="120" w:after="240" w:line="300" w:lineRule="atLeast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8A5898">
        <w:rPr>
          <w:b/>
          <w:sz w:val="24"/>
          <w:szCs w:val="24"/>
        </w:rPr>
        <w:t xml:space="preserve">- </w:t>
      </w:r>
      <w:r w:rsidR="00440476" w:rsidRPr="00691A7E">
        <w:rPr>
          <w:b/>
          <w:sz w:val="24"/>
          <w:szCs w:val="24"/>
        </w:rPr>
        <w:t xml:space="preserve">Beihilfevorschriften </w:t>
      </w:r>
      <w:r w:rsidR="00102350" w:rsidRPr="00691A7E">
        <w:rPr>
          <w:b/>
          <w:sz w:val="24"/>
          <w:szCs w:val="24"/>
        </w:rPr>
        <w:t>der EU-Kommission dürfen der europäischen Energiewende nicht entgegenstehen</w:t>
      </w:r>
    </w:p>
    <w:p w:rsidR="00102350" w:rsidRPr="00691A7E" w:rsidRDefault="00102350" w:rsidP="00102350">
      <w:pPr>
        <w:spacing w:before="120" w:after="240"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>Die im April 2014 – also weit vor den Plänen für eine Energieunion – von der EU-Kommission beschlossenen und seit 1.7.2014 geltenden neuen Energie- und Umweltbeihilfeleitlinien e</w:t>
      </w:r>
      <w:r w:rsidRPr="00691A7E">
        <w:rPr>
          <w:sz w:val="24"/>
          <w:szCs w:val="24"/>
        </w:rPr>
        <w:t>r</w:t>
      </w:r>
      <w:r w:rsidRPr="00691A7E">
        <w:rPr>
          <w:sz w:val="24"/>
          <w:szCs w:val="24"/>
        </w:rPr>
        <w:t xml:space="preserve">schweren den Ausbau der </w:t>
      </w:r>
      <w:r w:rsidR="00323629">
        <w:rPr>
          <w:sz w:val="24"/>
          <w:szCs w:val="24"/>
        </w:rPr>
        <w:t>E</w:t>
      </w:r>
      <w:r w:rsidRPr="00691A7E">
        <w:rPr>
          <w:sz w:val="24"/>
          <w:szCs w:val="24"/>
        </w:rPr>
        <w:t xml:space="preserve">rneuerbaren Energien und </w:t>
      </w:r>
      <w:r w:rsidR="00C63C28" w:rsidRPr="00691A7E">
        <w:rPr>
          <w:sz w:val="24"/>
          <w:szCs w:val="24"/>
        </w:rPr>
        <w:t xml:space="preserve">behindern </w:t>
      </w:r>
      <w:r w:rsidRPr="00691A7E">
        <w:rPr>
          <w:sz w:val="24"/>
          <w:szCs w:val="24"/>
        </w:rPr>
        <w:t>die wirtschaftliche Beteil</w:t>
      </w:r>
      <w:r w:rsidRPr="00691A7E">
        <w:rPr>
          <w:sz w:val="24"/>
          <w:szCs w:val="24"/>
        </w:rPr>
        <w:t>i</w:t>
      </w:r>
      <w:r w:rsidRPr="00691A7E">
        <w:rPr>
          <w:sz w:val="24"/>
          <w:szCs w:val="24"/>
        </w:rPr>
        <w:t xml:space="preserve">gung der </w:t>
      </w:r>
      <w:r w:rsidR="00C63C28" w:rsidRPr="00691A7E">
        <w:rPr>
          <w:sz w:val="24"/>
          <w:szCs w:val="24"/>
        </w:rPr>
        <w:t xml:space="preserve">europäischen </w:t>
      </w:r>
      <w:r w:rsidRPr="00691A7E">
        <w:rPr>
          <w:sz w:val="24"/>
          <w:szCs w:val="24"/>
        </w:rPr>
        <w:t>Bürgerinnen und Bürger an der Stromerzeugung.</w:t>
      </w:r>
      <w:r w:rsidR="00047BD9">
        <w:rPr>
          <w:sz w:val="24"/>
          <w:szCs w:val="24"/>
        </w:rPr>
        <w:t xml:space="preserve"> </w:t>
      </w:r>
      <w:r w:rsidRPr="00691A7E">
        <w:rPr>
          <w:sz w:val="24"/>
          <w:szCs w:val="24"/>
        </w:rPr>
        <w:t>Wir fordern die Kommission deshalb auf, die geplante</w:t>
      </w:r>
      <w:r w:rsidR="00C63C28" w:rsidRPr="00691A7E">
        <w:rPr>
          <w:sz w:val="24"/>
          <w:szCs w:val="24"/>
        </w:rPr>
        <w:t xml:space="preserve"> Neufassung der Erneuerbaren-</w:t>
      </w:r>
      <w:r w:rsidRPr="00691A7E">
        <w:rPr>
          <w:sz w:val="24"/>
          <w:szCs w:val="24"/>
        </w:rPr>
        <w:t>Energie</w:t>
      </w:r>
      <w:r w:rsidR="00C63C28" w:rsidRPr="00691A7E">
        <w:rPr>
          <w:sz w:val="24"/>
          <w:szCs w:val="24"/>
        </w:rPr>
        <w:t>-R</w:t>
      </w:r>
      <w:r w:rsidRPr="00691A7E">
        <w:rPr>
          <w:sz w:val="24"/>
          <w:szCs w:val="24"/>
        </w:rPr>
        <w:t xml:space="preserve">ichtlinie zu nutzen, um die </w:t>
      </w:r>
      <w:r w:rsidR="00A1728B" w:rsidRPr="00A1728B">
        <w:rPr>
          <w:sz w:val="24"/>
          <w:szCs w:val="24"/>
        </w:rPr>
        <w:t>Leitlinien für staatliche Umweltschutz- und Energiebeihilfen</w:t>
      </w:r>
      <w:r w:rsidR="001F7D80">
        <w:rPr>
          <w:sz w:val="24"/>
          <w:szCs w:val="24"/>
        </w:rPr>
        <w:t xml:space="preserve"> </w:t>
      </w:r>
      <w:r w:rsidRPr="00691A7E">
        <w:rPr>
          <w:sz w:val="24"/>
          <w:szCs w:val="24"/>
        </w:rPr>
        <w:t>neu zu justieren</w:t>
      </w:r>
      <w:r w:rsidR="007F1F6B">
        <w:rPr>
          <w:sz w:val="24"/>
          <w:szCs w:val="24"/>
        </w:rPr>
        <w:t>, das Ausschreibungsdogma zu hinterfragen</w:t>
      </w:r>
      <w:r w:rsidRPr="00691A7E">
        <w:rPr>
          <w:sz w:val="24"/>
          <w:szCs w:val="24"/>
        </w:rPr>
        <w:t xml:space="preserve"> und den Spielraum für die Anwendung </w:t>
      </w:r>
      <w:r w:rsidR="007F1F6B">
        <w:rPr>
          <w:sz w:val="24"/>
          <w:szCs w:val="24"/>
        </w:rPr>
        <w:t>von</w:t>
      </w:r>
      <w:r w:rsidR="007F1F6B" w:rsidRPr="00691A7E">
        <w:rPr>
          <w:sz w:val="24"/>
          <w:szCs w:val="24"/>
        </w:rPr>
        <w:t xml:space="preserve"> </w:t>
      </w:r>
      <w:r w:rsidRPr="00691A7E">
        <w:rPr>
          <w:sz w:val="24"/>
          <w:szCs w:val="24"/>
        </w:rPr>
        <w:t>Ei</w:t>
      </w:r>
      <w:r w:rsidRPr="00691A7E">
        <w:rPr>
          <w:sz w:val="24"/>
          <w:szCs w:val="24"/>
        </w:rPr>
        <w:t>n</w:t>
      </w:r>
      <w:r w:rsidRPr="00691A7E">
        <w:rPr>
          <w:sz w:val="24"/>
          <w:szCs w:val="24"/>
        </w:rPr>
        <w:t>speisetarife</w:t>
      </w:r>
      <w:r w:rsidR="007F1F6B">
        <w:rPr>
          <w:sz w:val="24"/>
          <w:szCs w:val="24"/>
        </w:rPr>
        <w:t>n</w:t>
      </w:r>
      <w:r w:rsidRPr="00691A7E">
        <w:rPr>
          <w:sz w:val="24"/>
          <w:szCs w:val="24"/>
        </w:rPr>
        <w:t xml:space="preserve"> mit Einspeisevorrang zu vergrößern</w:t>
      </w:r>
      <w:r w:rsidR="00964A69">
        <w:rPr>
          <w:sz w:val="24"/>
          <w:szCs w:val="24"/>
        </w:rPr>
        <w:t xml:space="preserve"> sowie berei</w:t>
      </w:r>
      <w:r w:rsidR="00335AF3">
        <w:rPr>
          <w:sz w:val="24"/>
          <w:szCs w:val="24"/>
        </w:rPr>
        <w:t xml:space="preserve">ts </w:t>
      </w:r>
      <w:r w:rsidR="00964A69">
        <w:rPr>
          <w:sz w:val="24"/>
          <w:szCs w:val="24"/>
        </w:rPr>
        <w:t>in der Initiative zu Energie</w:t>
      </w:r>
      <w:r w:rsidR="002B3BD3">
        <w:rPr>
          <w:sz w:val="24"/>
          <w:szCs w:val="24"/>
        </w:rPr>
        <w:t>e</w:t>
      </w:r>
      <w:r w:rsidR="002B3BD3">
        <w:rPr>
          <w:sz w:val="24"/>
          <w:szCs w:val="24"/>
        </w:rPr>
        <w:t>i</w:t>
      </w:r>
      <w:r w:rsidR="002B3BD3">
        <w:rPr>
          <w:sz w:val="24"/>
          <w:szCs w:val="24"/>
        </w:rPr>
        <w:t>gen</w:t>
      </w:r>
      <w:r w:rsidR="00964A69">
        <w:rPr>
          <w:sz w:val="24"/>
          <w:szCs w:val="24"/>
        </w:rPr>
        <w:t xml:space="preserve">versorgung in diesem Sommer verbindliche und harmonisierte </w:t>
      </w:r>
      <w:r w:rsidR="00964A69" w:rsidRPr="002A0094">
        <w:rPr>
          <w:i/>
          <w:sz w:val="24"/>
          <w:szCs w:val="24"/>
        </w:rPr>
        <w:t xml:space="preserve">de </w:t>
      </w:r>
      <w:proofErr w:type="spellStart"/>
      <w:r w:rsidR="00964A69" w:rsidRPr="002A0094">
        <w:rPr>
          <w:i/>
          <w:sz w:val="24"/>
          <w:szCs w:val="24"/>
        </w:rPr>
        <w:t>minimis</w:t>
      </w:r>
      <w:proofErr w:type="spellEnd"/>
      <w:r w:rsidR="00964A69" w:rsidRPr="002A0094">
        <w:rPr>
          <w:i/>
          <w:sz w:val="24"/>
          <w:szCs w:val="24"/>
        </w:rPr>
        <w:t xml:space="preserve"> Regelungen</w:t>
      </w:r>
      <w:r w:rsidR="00964A69">
        <w:rPr>
          <w:sz w:val="24"/>
          <w:szCs w:val="24"/>
        </w:rPr>
        <w:t xml:space="preserve"> einzuführen, die Bürgergenossenschaften und Kommunen erlauben</w:t>
      </w:r>
      <w:r w:rsidR="00940468">
        <w:rPr>
          <w:sz w:val="24"/>
          <w:szCs w:val="24"/>
        </w:rPr>
        <w:t>,</w:t>
      </w:r>
      <w:r w:rsidR="00964A69">
        <w:rPr>
          <w:sz w:val="24"/>
          <w:szCs w:val="24"/>
        </w:rPr>
        <w:t xml:space="preserve"> beispielsweise kleinere neue Windparks und den Ersatz </w:t>
      </w:r>
      <w:r w:rsidR="00237CD7">
        <w:rPr>
          <w:sz w:val="24"/>
          <w:szCs w:val="24"/>
        </w:rPr>
        <w:t>durch</w:t>
      </w:r>
      <w:r w:rsidR="00964A69">
        <w:rPr>
          <w:sz w:val="24"/>
          <w:szCs w:val="24"/>
        </w:rPr>
        <w:t xml:space="preserve"> Windkraftanlagen neueren </w:t>
      </w:r>
      <w:r w:rsidR="00237CD7">
        <w:rPr>
          <w:sz w:val="24"/>
          <w:szCs w:val="24"/>
        </w:rPr>
        <w:t>Typs</w:t>
      </w:r>
      <w:r w:rsidR="00964A69">
        <w:rPr>
          <w:sz w:val="24"/>
          <w:szCs w:val="24"/>
        </w:rPr>
        <w:t xml:space="preserve"> (Retrofitting</w:t>
      </w:r>
      <w:r w:rsidR="00237CD7">
        <w:rPr>
          <w:sz w:val="24"/>
          <w:szCs w:val="24"/>
        </w:rPr>
        <w:t xml:space="preserve"> </w:t>
      </w:r>
      <w:r w:rsidR="00FC7318">
        <w:rPr>
          <w:sz w:val="24"/>
          <w:szCs w:val="24"/>
        </w:rPr>
        <w:t>bzw. Repowering</w:t>
      </w:r>
      <w:r w:rsidR="00237CD7">
        <w:rPr>
          <w:sz w:val="24"/>
          <w:szCs w:val="24"/>
        </w:rPr>
        <w:t>)</w:t>
      </w:r>
      <w:r w:rsidR="00964A69">
        <w:rPr>
          <w:sz w:val="24"/>
          <w:szCs w:val="24"/>
        </w:rPr>
        <w:t xml:space="preserve"> von den Ausschreibungsanforderungen  auszunehmen.</w:t>
      </w:r>
    </w:p>
    <w:p w:rsidR="0077027B" w:rsidRDefault="003419FD" w:rsidP="00C63C28">
      <w:pPr>
        <w:spacing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>Wir kritisieren an dieser Stelle z</w:t>
      </w:r>
      <w:r w:rsidR="00C63C28" w:rsidRPr="00691A7E">
        <w:rPr>
          <w:sz w:val="24"/>
          <w:szCs w:val="24"/>
        </w:rPr>
        <w:t>ugleich</w:t>
      </w:r>
      <w:r w:rsidRPr="00691A7E">
        <w:rPr>
          <w:sz w:val="24"/>
          <w:szCs w:val="24"/>
        </w:rPr>
        <w:t xml:space="preserve"> die Subventionen für Atomenergie </w:t>
      </w:r>
      <w:r w:rsidR="00384E92">
        <w:rPr>
          <w:sz w:val="24"/>
          <w:szCs w:val="24"/>
        </w:rPr>
        <w:t xml:space="preserve">und </w:t>
      </w:r>
      <w:r w:rsidR="001E101E">
        <w:rPr>
          <w:sz w:val="24"/>
          <w:szCs w:val="24"/>
        </w:rPr>
        <w:t xml:space="preserve">fordern </w:t>
      </w:r>
      <w:r w:rsidR="00C63C28" w:rsidRPr="00691A7E">
        <w:rPr>
          <w:sz w:val="24"/>
          <w:szCs w:val="24"/>
        </w:rPr>
        <w:t xml:space="preserve">die neue EU-Kommission auf, die Entscheidung der alten Kommission </w:t>
      </w:r>
      <w:r w:rsidR="00E50590">
        <w:rPr>
          <w:sz w:val="24"/>
          <w:szCs w:val="24"/>
        </w:rPr>
        <w:t xml:space="preserve">zu </w:t>
      </w:r>
      <w:proofErr w:type="spellStart"/>
      <w:r w:rsidR="00E50590" w:rsidRPr="00691A7E">
        <w:rPr>
          <w:sz w:val="24"/>
          <w:szCs w:val="24"/>
        </w:rPr>
        <w:t>Hinkley</w:t>
      </w:r>
      <w:proofErr w:type="spellEnd"/>
      <w:r w:rsidR="00E50590" w:rsidRPr="00691A7E">
        <w:rPr>
          <w:sz w:val="24"/>
          <w:szCs w:val="24"/>
        </w:rPr>
        <w:t xml:space="preserve"> Point III </w:t>
      </w:r>
      <w:r w:rsidR="00C63C28" w:rsidRPr="00691A7E">
        <w:rPr>
          <w:sz w:val="24"/>
          <w:szCs w:val="24"/>
        </w:rPr>
        <w:t>zu r</w:t>
      </w:r>
      <w:r w:rsidR="00C63C28" w:rsidRPr="00691A7E">
        <w:rPr>
          <w:sz w:val="24"/>
          <w:szCs w:val="24"/>
        </w:rPr>
        <w:t>e</w:t>
      </w:r>
      <w:r w:rsidR="00C63C28" w:rsidRPr="00691A7E">
        <w:rPr>
          <w:sz w:val="24"/>
          <w:szCs w:val="24"/>
        </w:rPr>
        <w:t xml:space="preserve">vidieren und für einen Beihilferahmen zu sorgen, der </w:t>
      </w:r>
      <w:r w:rsidR="007F1F6B">
        <w:rPr>
          <w:sz w:val="24"/>
          <w:szCs w:val="24"/>
        </w:rPr>
        <w:t xml:space="preserve">staatliche Beihilfen für </w:t>
      </w:r>
      <w:r w:rsidR="00C63C28" w:rsidRPr="00691A7E">
        <w:rPr>
          <w:sz w:val="24"/>
          <w:szCs w:val="24"/>
        </w:rPr>
        <w:t xml:space="preserve">die Atomkraft </w:t>
      </w:r>
      <w:r w:rsidR="007F1F6B">
        <w:rPr>
          <w:sz w:val="24"/>
          <w:szCs w:val="24"/>
        </w:rPr>
        <w:t>ausschließt.</w:t>
      </w:r>
      <w:r w:rsidR="00335AF3">
        <w:rPr>
          <w:sz w:val="24"/>
          <w:szCs w:val="24"/>
        </w:rPr>
        <w:t xml:space="preserve"> Wir fordern die EU-Kommission dazu auf, </w:t>
      </w:r>
      <w:r w:rsidR="00335AF3" w:rsidRPr="00335AF3">
        <w:rPr>
          <w:sz w:val="24"/>
          <w:szCs w:val="24"/>
        </w:rPr>
        <w:t xml:space="preserve">endlich das </w:t>
      </w:r>
      <w:r w:rsidR="00335AF3">
        <w:rPr>
          <w:sz w:val="24"/>
          <w:szCs w:val="24"/>
        </w:rPr>
        <w:t>schon</w:t>
      </w:r>
      <w:r w:rsidR="00335AF3" w:rsidRPr="00335AF3">
        <w:rPr>
          <w:sz w:val="24"/>
          <w:szCs w:val="24"/>
        </w:rPr>
        <w:t xml:space="preserve"> 2003 gemachte Ve</w:t>
      </w:r>
      <w:r w:rsidR="00335AF3" w:rsidRPr="00335AF3">
        <w:rPr>
          <w:sz w:val="24"/>
          <w:szCs w:val="24"/>
        </w:rPr>
        <w:t>r</w:t>
      </w:r>
      <w:r w:rsidR="00335AF3" w:rsidRPr="00335AF3">
        <w:rPr>
          <w:sz w:val="24"/>
          <w:szCs w:val="24"/>
        </w:rPr>
        <w:t>sprechen</w:t>
      </w:r>
      <w:r w:rsidR="00A15AE0">
        <w:rPr>
          <w:sz w:val="24"/>
          <w:szCs w:val="24"/>
        </w:rPr>
        <w:t xml:space="preserve"> einzulösen</w:t>
      </w:r>
      <w:r w:rsidR="00335AF3">
        <w:rPr>
          <w:sz w:val="24"/>
          <w:szCs w:val="24"/>
        </w:rPr>
        <w:t>,</w:t>
      </w:r>
      <w:r w:rsidR="00335AF3" w:rsidRPr="00335AF3">
        <w:rPr>
          <w:sz w:val="24"/>
          <w:szCs w:val="24"/>
        </w:rPr>
        <w:t xml:space="preserve"> die Atomkraftwerksbetreiber zur vollen Zahlung ihrer Risiko- und Nac</w:t>
      </w:r>
      <w:r w:rsidR="00335AF3" w:rsidRPr="00335AF3">
        <w:rPr>
          <w:sz w:val="24"/>
          <w:szCs w:val="24"/>
        </w:rPr>
        <w:t>h</w:t>
      </w:r>
      <w:r w:rsidR="00335AF3" w:rsidRPr="00335AF3">
        <w:rPr>
          <w:sz w:val="24"/>
          <w:szCs w:val="24"/>
        </w:rPr>
        <w:t xml:space="preserve">folgekosten zu verpflichten </w:t>
      </w:r>
    </w:p>
    <w:p w:rsidR="00E50590" w:rsidRDefault="00E50590" w:rsidP="00C63C28">
      <w:pPr>
        <w:spacing w:line="300" w:lineRule="atLeast"/>
        <w:rPr>
          <w:sz w:val="24"/>
          <w:szCs w:val="24"/>
        </w:rPr>
      </w:pPr>
    </w:p>
    <w:p w:rsidR="00564060" w:rsidRPr="00691A7E" w:rsidRDefault="00EB5589" w:rsidP="003419FD">
      <w:pPr>
        <w:pStyle w:val="Listenabsatz"/>
        <w:spacing w:before="120" w:after="240" w:line="30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8A5898">
        <w:rPr>
          <w:b/>
          <w:sz w:val="24"/>
          <w:szCs w:val="24"/>
        </w:rPr>
        <w:t xml:space="preserve"> </w:t>
      </w:r>
      <w:r w:rsidR="00E50590">
        <w:rPr>
          <w:b/>
          <w:sz w:val="24"/>
          <w:szCs w:val="24"/>
        </w:rPr>
        <w:t>–</w:t>
      </w:r>
      <w:r w:rsidR="008A5898">
        <w:rPr>
          <w:b/>
          <w:sz w:val="24"/>
          <w:szCs w:val="24"/>
        </w:rPr>
        <w:t xml:space="preserve"> </w:t>
      </w:r>
      <w:r w:rsidR="00422027">
        <w:rPr>
          <w:b/>
          <w:sz w:val="24"/>
          <w:szCs w:val="24"/>
        </w:rPr>
        <w:t>Europäisierung</w:t>
      </w:r>
      <w:r w:rsidR="00E50590">
        <w:rPr>
          <w:b/>
          <w:sz w:val="24"/>
          <w:szCs w:val="24"/>
        </w:rPr>
        <w:t xml:space="preserve"> </w:t>
      </w:r>
      <w:r w:rsidR="001F7D80">
        <w:rPr>
          <w:b/>
          <w:sz w:val="24"/>
          <w:szCs w:val="24"/>
        </w:rPr>
        <w:t xml:space="preserve">des Marktdesigns </w:t>
      </w:r>
    </w:p>
    <w:p w:rsidR="00C851C2" w:rsidRDefault="001E101E" w:rsidP="00564060">
      <w:pPr>
        <w:spacing w:before="120" w:after="240" w:line="300" w:lineRule="atLeast"/>
        <w:rPr>
          <w:sz w:val="24"/>
          <w:szCs w:val="24"/>
        </w:rPr>
      </w:pPr>
      <w:r>
        <w:rPr>
          <w:sz w:val="24"/>
          <w:szCs w:val="24"/>
        </w:rPr>
        <w:t>E</w:t>
      </w:r>
      <w:r w:rsidR="00E118A7" w:rsidRPr="00691A7E">
        <w:rPr>
          <w:sz w:val="24"/>
          <w:szCs w:val="24"/>
        </w:rPr>
        <w:t>ine echte Energie</w:t>
      </w:r>
      <w:r w:rsidR="003419FD" w:rsidRPr="00691A7E">
        <w:rPr>
          <w:sz w:val="24"/>
          <w:szCs w:val="24"/>
        </w:rPr>
        <w:t xml:space="preserve">union </w:t>
      </w:r>
      <w:r>
        <w:rPr>
          <w:sz w:val="24"/>
          <w:szCs w:val="24"/>
        </w:rPr>
        <w:t xml:space="preserve">darf </w:t>
      </w:r>
      <w:r w:rsidR="00E118A7" w:rsidRPr="00691A7E">
        <w:rPr>
          <w:sz w:val="24"/>
          <w:szCs w:val="24"/>
        </w:rPr>
        <w:t>nicht die Summe 28 nationaler Alleingänge sein; dies gilt insb</w:t>
      </w:r>
      <w:r w:rsidR="00E118A7" w:rsidRPr="00691A7E">
        <w:rPr>
          <w:sz w:val="24"/>
          <w:szCs w:val="24"/>
        </w:rPr>
        <w:t>e</w:t>
      </w:r>
      <w:r w:rsidR="00E118A7" w:rsidRPr="00691A7E">
        <w:rPr>
          <w:sz w:val="24"/>
          <w:szCs w:val="24"/>
        </w:rPr>
        <w:t xml:space="preserve">sondere für Versorgungssicherheit und </w:t>
      </w:r>
      <w:r w:rsidR="007F1F6B">
        <w:rPr>
          <w:sz w:val="24"/>
          <w:szCs w:val="24"/>
        </w:rPr>
        <w:t>Flexibili</w:t>
      </w:r>
      <w:r w:rsidR="00E118A7" w:rsidRPr="00691A7E">
        <w:rPr>
          <w:sz w:val="24"/>
          <w:szCs w:val="24"/>
        </w:rPr>
        <w:t>tätsmechanismen</w:t>
      </w:r>
      <w:r w:rsidR="00C63C28" w:rsidRPr="00691A7E">
        <w:rPr>
          <w:sz w:val="24"/>
          <w:szCs w:val="24"/>
        </w:rPr>
        <w:t>.</w:t>
      </w:r>
      <w:r w:rsidR="003419FD" w:rsidRPr="00691A7E">
        <w:rPr>
          <w:sz w:val="24"/>
          <w:szCs w:val="24"/>
        </w:rPr>
        <w:t xml:space="preserve"> </w:t>
      </w:r>
      <w:r w:rsidR="00047BD9">
        <w:rPr>
          <w:sz w:val="24"/>
          <w:szCs w:val="24"/>
        </w:rPr>
        <w:t>Z</w:t>
      </w:r>
      <w:r w:rsidR="00FD7A0C" w:rsidRPr="00691A7E">
        <w:rPr>
          <w:sz w:val="24"/>
          <w:szCs w:val="24"/>
        </w:rPr>
        <w:t>ur Integration der erne</w:t>
      </w:r>
      <w:r w:rsidR="00FD7A0C" w:rsidRPr="00691A7E">
        <w:rPr>
          <w:sz w:val="24"/>
          <w:szCs w:val="24"/>
        </w:rPr>
        <w:t>u</w:t>
      </w:r>
      <w:r w:rsidR="00FD7A0C" w:rsidRPr="00691A7E">
        <w:rPr>
          <w:sz w:val="24"/>
          <w:szCs w:val="24"/>
        </w:rPr>
        <w:t>erbaren Stromerzeugung h</w:t>
      </w:r>
      <w:r w:rsidR="0077027B" w:rsidRPr="00691A7E">
        <w:rPr>
          <w:sz w:val="24"/>
          <w:szCs w:val="24"/>
        </w:rPr>
        <w:t xml:space="preserve">alten wir </w:t>
      </w:r>
      <w:r w:rsidR="00237CD7">
        <w:rPr>
          <w:sz w:val="24"/>
          <w:szCs w:val="24"/>
        </w:rPr>
        <w:t xml:space="preserve">weitere Fortschritte </w:t>
      </w:r>
      <w:r w:rsidR="001445B3">
        <w:rPr>
          <w:sz w:val="24"/>
          <w:szCs w:val="24"/>
        </w:rPr>
        <w:t>beim</w:t>
      </w:r>
      <w:r w:rsidR="00FD7A0C" w:rsidRPr="00691A7E">
        <w:rPr>
          <w:sz w:val="24"/>
          <w:szCs w:val="24"/>
        </w:rPr>
        <w:t xml:space="preserve"> grenzüberschreitenden flexi</w:t>
      </w:r>
      <w:r w:rsidR="00FD7A0C" w:rsidRPr="00691A7E">
        <w:rPr>
          <w:sz w:val="24"/>
          <w:szCs w:val="24"/>
        </w:rPr>
        <w:t>b</w:t>
      </w:r>
      <w:r w:rsidR="00FD7A0C" w:rsidRPr="00691A7E">
        <w:rPr>
          <w:sz w:val="24"/>
          <w:szCs w:val="24"/>
        </w:rPr>
        <w:t>len Ausgleich von Stromangebot und -nachfrage für notwendig</w:t>
      </w:r>
      <w:r w:rsidR="0077027B" w:rsidRPr="00691A7E">
        <w:rPr>
          <w:sz w:val="24"/>
          <w:szCs w:val="24"/>
        </w:rPr>
        <w:t>. Von einer solchen Kooper</w:t>
      </w:r>
      <w:r w:rsidR="0077027B" w:rsidRPr="00691A7E">
        <w:rPr>
          <w:sz w:val="24"/>
          <w:szCs w:val="24"/>
        </w:rPr>
        <w:t>a</w:t>
      </w:r>
      <w:r w:rsidR="0077027B" w:rsidRPr="00691A7E">
        <w:rPr>
          <w:sz w:val="24"/>
          <w:szCs w:val="24"/>
        </w:rPr>
        <w:lastRenderedPageBreak/>
        <w:t>tion</w:t>
      </w:r>
      <w:r w:rsidR="00FD7A0C" w:rsidRPr="00691A7E">
        <w:rPr>
          <w:sz w:val="24"/>
          <w:szCs w:val="24"/>
        </w:rPr>
        <w:t xml:space="preserve"> </w:t>
      </w:r>
      <w:r w:rsidR="00047BD9">
        <w:rPr>
          <w:sz w:val="24"/>
          <w:szCs w:val="24"/>
        </w:rPr>
        <w:t>gehen</w:t>
      </w:r>
      <w:r w:rsidR="00FD7A0C" w:rsidRPr="00691A7E">
        <w:rPr>
          <w:sz w:val="24"/>
          <w:szCs w:val="24"/>
        </w:rPr>
        <w:t xml:space="preserve"> positive Effekte auf Klimaschutz, Versorgungssicherheit</w:t>
      </w:r>
      <w:r w:rsidR="00047BD9">
        <w:rPr>
          <w:sz w:val="24"/>
          <w:szCs w:val="24"/>
        </w:rPr>
        <w:t>, Kosten</w:t>
      </w:r>
      <w:r w:rsidR="00FD7A0C" w:rsidRPr="00691A7E">
        <w:rPr>
          <w:sz w:val="24"/>
          <w:szCs w:val="24"/>
        </w:rPr>
        <w:t xml:space="preserve"> und Wettbewerb aus.</w:t>
      </w:r>
      <w:r w:rsidR="00047BD9">
        <w:rPr>
          <w:sz w:val="24"/>
          <w:szCs w:val="24"/>
        </w:rPr>
        <w:t xml:space="preserve"> </w:t>
      </w:r>
      <w:r w:rsidR="00EE7259">
        <w:rPr>
          <w:sz w:val="24"/>
          <w:szCs w:val="24"/>
        </w:rPr>
        <w:t xml:space="preserve"> </w:t>
      </w:r>
      <w:r w:rsidR="00EE7259">
        <w:rPr>
          <w:sz w:val="24"/>
          <w:szCs w:val="24"/>
        </w:rPr>
        <w:br/>
        <w:t xml:space="preserve">Nationale und europäische </w:t>
      </w:r>
      <w:r w:rsidR="001445B3">
        <w:rPr>
          <w:sz w:val="24"/>
          <w:szCs w:val="24"/>
        </w:rPr>
        <w:t xml:space="preserve">Initiativen zur </w:t>
      </w:r>
      <w:r w:rsidR="00EE7259">
        <w:rPr>
          <w:sz w:val="24"/>
          <w:szCs w:val="24"/>
        </w:rPr>
        <w:t xml:space="preserve"> Ausgestaltung von Kapazitätsmechanismen bedü</w:t>
      </w:r>
      <w:r w:rsidR="00EE7259">
        <w:rPr>
          <w:sz w:val="24"/>
          <w:szCs w:val="24"/>
        </w:rPr>
        <w:t>r</w:t>
      </w:r>
      <w:r w:rsidR="00EE7259">
        <w:rPr>
          <w:sz w:val="24"/>
          <w:szCs w:val="24"/>
        </w:rPr>
        <w:t>fen zwingend einer fortlaufenden und vorausschauenden Synchronisierung.</w:t>
      </w:r>
      <w:r w:rsidR="001445B3">
        <w:rPr>
          <w:sz w:val="24"/>
          <w:szCs w:val="24"/>
        </w:rPr>
        <w:t xml:space="preserve"> In diesem Z</w:t>
      </w:r>
      <w:r w:rsidR="001445B3">
        <w:rPr>
          <w:sz w:val="24"/>
          <w:szCs w:val="24"/>
        </w:rPr>
        <w:t>u</w:t>
      </w:r>
      <w:r w:rsidR="001445B3">
        <w:rPr>
          <w:sz w:val="24"/>
          <w:szCs w:val="24"/>
        </w:rPr>
        <w:t>sammenhang begrüßen wir den derzeit stattfindenden Dialog der Bundesregierung mit u</w:t>
      </w:r>
      <w:r w:rsidR="001445B3">
        <w:rPr>
          <w:sz w:val="24"/>
          <w:szCs w:val="24"/>
        </w:rPr>
        <w:t>n</w:t>
      </w:r>
      <w:r w:rsidR="001445B3">
        <w:rPr>
          <w:sz w:val="24"/>
          <w:szCs w:val="24"/>
        </w:rPr>
        <w:t>seren Nachbarstaaten</w:t>
      </w:r>
      <w:r w:rsidR="00463833">
        <w:rPr>
          <w:sz w:val="24"/>
          <w:szCs w:val="24"/>
        </w:rPr>
        <w:t>. Ziel dieses Dialogs muss es sein</w:t>
      </w:r>
      <w:r w:rsidR="001445B3">
        <w:rPr>
          <w:sz w:val="24"/>
          <w:szCs w:val="24"/>
        </w:rPr>
        <w:t xml:space="preserve"> eine bessere Integration der nation</w:t>
      </w:r>
      <w:r w:rsidR="001445B3">
        <w:rPr>
          <w:sz w:val="24"/>
          <w:szCs w:val="24"/>
        </w:rPr>
        <w:t>a</w:t>
      </w:r>
      <w:r w:rsidR="001445B3">
        <w:rPr>
          <w:sz w:val="24"/>
          <w:szCs w:val="24"/>
        </w:rPr>
        <w:t>len Energieversorgungssysteme zu erreiche</w:t>
      </w:r>
      <w:r w:rsidR="00323629">
        <w:rPr>
          <w:sz w:val="24"/>
          <w:szCs w:val="24"/>
        </w:rPr>
        <w:t>n</w:t>
      </w:r>
      <w:r w:rsidR="001445B3">
        <w:rPr>
          <w:sz w:val="24"/>
          <w:szCs w:val="24"/>
        </w:rPr>
        <w:t>, mit dem Ziel Versorgungssicherheit</w:t>
      </w:r>
      <w:r w:rsidR="00463833">
        <w:rPr>
          <w:sz w:val="24"/>
          <w:szCs w:val="24"/>
        </w:rPr>
        <w:t xml:space="preserve"> ohne ste</w:t>
      </w:r>
      <w:r w:rsidR="00463833">
        <w:rPr>
          <w:sz w:val="24"/>
          <w:szCs w:val="24"/>
        </w:rPr>
        <w:t>i</w:t>
      </w:r>
      <w:r w:rsidR="00463833">
        <w:rPr>
          <w:sz w:val="24"/>
          <w:szCs w:val="24"/>
        </w:rPr>
        <w:t xml:space="preserve">gende Kostenbelastung sicherzustellen.  </w:t>
      </w:r>
      <w:r w:rsidR="001445B3">
        <w:rPr>
          <w:sz w:val="24"/>
          <w:szCs w:val="24"/>
        </w:rPr>
        <w:t xml:space="preserve"> </w:t>
      </w:r>
    </w:p>
    <w:p w:rsidR="003C6079" w:rsidRPr="00691A7E" w:rsidRDefault="00EB5589" w:rsidP="006E7A66">
      <w:pPr>
        <w:pStyle w:val="Listenabsatz"/>
        <w:spacing w:line="30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A5898">
        <w:rPr>
          <w:b/>
          <w:sz w:val="24"/>
          <w:szCs w:val="24"/>
        </w:rPr>
        <w:t xml:space="preserve"> - </w:t>
      </w:r>
      <w:r w:rsidR="006E7A66" w:rsidRPr="00691A7E">
        <w:rPr>
          <w:b/>
          <w:sz w:val="24"/>
          <w:szCs w:val="24"/>
        </w:rPr>
        <w:t xml:space="preserve">Juncker Investitionspaket und </w:t>
      </w:r>
      <w:r w:rsidR="003C6079" w:rsidRPr="00691A7E">
        <w:rPr>
          <w:b/>
          <w:sz w:val="24"/>
          <w:szCs w:val="24"/>
        </w:rPr>
        <w:t xml:space="preserve">Förderkulisse </w:t>
      </w:r>
      <w:r w:rsidR="006E7A66" w:rsidRPr="00691A7E">
        <w:rPr>
          <w:b/>
          <w:sz w:val="24"/>
          <w:szCs w:val="24"/>
        </w:rPr>
        <w:t xml:space="preserve">der EU </w:t>
      </w:r>
      <w:r w:rsidR="0077027B" w:rsidRPr="00691A7E">
        <w:rPr>
          <w:b/>
          <w:sz w:val="24"/>
          <w:szCs w:val="24"/>
        </w:rPr>
        <w:t xml:space="preserve">an die Energieunion </w:t>
      </w:r>
      <w:r>
        <w:rPr>
          <w:b/>
          <w:sz w:val="24"/>
          <w:szCs w:val="24"/>
        </w:rPr>
        <w:t xml:space="preserve">           </w:t>
      </w:r>
      <w:r w:rsidR="006E7A66" w:rsidRPr="00691A7E">
        <w:rPr>
          <w:b/>
          <w:sz w:val="24"/>
          <w:szCs w:val="24"/>
        </w:rPr>
        <w:t>anpassen</w:t>
      </w:r>
      <w:r w:rsidR="003C6079" w:rsidRPr="00691A7E">
        <w:rPr>
          <w:b/>
          <w:sz w:val="24"/>
          <w:szCs w:val="24"/>
        </w:rPr>
        <w:t xml:space="preserve"> </w:t>
      </w:r>
    </w:p>
    <w:p w:rsidR="00BB7F79" w:rsidRPr="00691A7E" w:rsidRDefault="00662383" w:rsidP="00BB7F79">
      <w:pPr>
        <w:spacing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 xml:space="preserve">Damit die Energieunion kein Papiertiger bleibt, muss die Förderkulisse der EU angepasst werden. </w:t>
      </w:r>
      <w:r w:rsidR="006E7A66" w:rsidRPr="00691A7E">
        <w:rPr>
          <w:sz w:val="24"/>
          <w:szCs w:val="24"/>
        </w:rPr>
        <w:t xml:space="preserve">Investitionsmittel müssen gezielt </w:t>
      </w:r>
      <w:r w:rsidRPr="00691A7E">
        <w:rPr>
          <w:sz w:val="24"/>
          <w:szCs w:val="24"/>
        </w:rPr>
        <w:t>in Erneuerbare Energien</w:t>
      </w:r>
      <w:r w:rsidR="006E7A66" w:rsidRPr="00691A7E">
        <w:rPr>
          <w:sz w:val="24"/>
          <w:szCs w:val="24"/>
        </w:rPr>
        <w:t xml:space="preserve">, </w:t>
      </w:r>
      <w:r w:rsidRPr="00691A7E">
        <w:rPr>
          <w:sz w:val="24"/>
          <w:szCs w:val="24"/>
        </w:rPr>
        <w:t>Energieeffizienz</w:t>
      </w:r>
      <w:r w:rsidR="00BB7F79" w:rsidRPr="00691A7E">
        <w:rPr>
          <w:sz w:val="24"/>
          <w:szCs w:val="24"/>
        </w:rPr>
        <w:t xml:space="preserve">, Kraft-Wärme-Kopplung, </w:t>
      </w:r>
      <w:r w:rsidR="006E7A66" w:rsidRPr="00691A7E">
        <w:rPr>
          <w:sz w:val="24"/>
          <w:szCs w:val="24"/>
        </w:rPr>
        <w:t xml:space="preserve">Netzausbau </w:t>
      </w:r>
      <w:r w:rsidR="00BB7F79" w:rsidRPr="00691A7E">
        <w:rPr>
          <w:sz w:val="24"/>
          <w:szCs w:val="24"/>
        </w:rPr>
        <w:t xml:space="preserve">und </w:t>
      </w:r>
      <w:r w:rsidRPr="00691A7E">
        <w:rPr>
          <w:sz w:val="24"/>
          <w:szCs w:val="24"/>
        </w:rPr>
        <w:t>Speicher</w:t>
      </w:r>
      <w:r w:rsidR="00BB7F79" w:rsidRPr="00691A7E">
        <w:rPr>
          <w:sz w:val="24"/>
          <w:szCs w:val="24"/>
        </w:rPr>
        <w:t>technologien gelenkt werden</w:t>
      </w:r>
      <w:r w:rsidRPr="00691A7E">
        <w:rPr>
          <w:sz w:val="24"/>
          <w:szCs w:val="24"/>
        </w:rPr>
        <w:t>.</w:t>
      </w:r>
      <w:r w:rsidR="00BB7F79" w:rsidRPr="00691A7E">
        <w:rPr>
          <w:sz w:val="24"/>
          <w:szCs w:val="24"/>
        </w:rPr>
        <w:t xml:space="preserve"> Deshalb </w:t>
      </w:r>
      <w:r w:rsidR="00335AF3">
        <w:rPr>
          <w:sz w:val="24"/>
          <w:szCs w:val="24"/>
        </w:rPr>
        <w:t>begrüßen wir,</w:t>
      </w:r>
      <w:r w:rsidR="002B3BD3">
        <w:rPr>
          <w:sz w:val="24"/>
          <w:szCs w:val="24"/>
        </w:rPr>
        <w:t xml:space="preserve"> </w:t>
      </w:r>
      <w:r w:rsidR="00BB7F79" w:rsidRPr="00691A7E">
        <w:rPr>
          <w:sz w:val="24"/>
          <w:szCs w:val="24"/>
        </w:rPr>
        <w:t xml:space="preserve">dass Mittel aus dem Juncker-Investitionsplan für die Energieunion in Projekte </w:t>
      </w:r>
      <w:r w:rsidR="00731059">
        <w:rPr>
          <w:sz w:val="24"/>
          <w:szCs w:val="24"/>
        </w:rPr>
        <w:t xml:space="preserve">aus den oben genannten Bereichen </w:t>
      </w:r>
      <w:r w:rsidR="00BB7F79" w:rsidRPr="00691A7E">
        <w:rPr>
          <w:sz w:val="24"/>
          <w:szCs w:val="24"/>
        </w:rPr>
        <w:t>und die zugehörige Infrastruktur fließen</w:t>
      </w:r>
      <w:r w:rsidR="00335AF3">
        <w:rPr>
          <w:sz w:val="24"/>
          <w:szCs w:val="24"/>
        </w:rPr>
        <w:t xml:space="preserve"> können</w:t>
      </w:r>
      <w:r w:rsidR="00BB7F79" w:rsidRPr="00691A7E">
        <w:rPr>
          <w:sz w:val="24"/>
          <w:szCs w:val="24"/>
        </w:rPr>
        <w:t>.</w:t>
      </w:r>
    </w:p>
    <w:p w:rsidR="00731059" w:rsidRDefault="00113B11" w:rsidP="00A90940">
      <w:pPr>
        <w:spacing w:line="300" w:lineRule="atLeast"/>
        <w:rPr>
          <w:sz w:val="24"/>
          <w:szCs w:val="24"/>
        </w:rPr>
      </w:pPr>
      <w:r>
        <w:rPr>
          <w:sz w:val="24"/>
          <w:szCs w:val="24"/>
        </w:rPr>
        <w:t>Wir</w:t>
      </w:r>
      <w:r w:rsidR="00A90940" w:rsidRPr="00691A7E">
        <w:rPr>
          <w:sz w:val="24"/>
          <w:szCs w:val="24"/>
        </w:rPr>
        <w:t xml:space="preserve"> kritisieren mit aller Entschiedenheit, dass die Mittelaufwendungen für den Ausbau der </w:t>
      </w:r>
      <w:r w:rsidR="00323629">
        <w:rPr>
          <w:sz w:val="24"/>
          <w:szCs w:val="24"/>
        </w:rPr>
        <w:t>E</w:t>
      </w:r>
      <w:r w:rsidR="00A90940" w:rsidRPr="00691A7E">
        <w:rPr>
          <w:sz w:val="24"/>
          <w:szCs w:val="24"/>
        </w:rPr>
        <w:t xml:space="preserve">rneuerbaren Energien und die Energieeffizienz im Forschungsbereich bisher deutlich hinter den Mittelaufwendungen für die nukleare Energieforschung zurückgeblieben sind. Hier muss es eine </w:t>
      </w:r>
      <w:r w:rsidR="007F1F6B">
        <w:rPr>
          <w:sz w:val="24"/>
          <w:szCs w:val="24"/>
        </w:rPr>
        <w:t xml:space="preserve">deutliche </w:t>
      </w:r>
      <w:r w:rsidR="00A90940" w:rsidRPr="00691A7E">
        <w:rPr>
          <w:sz w:val="24"/>
          <w:szCs w:val="24"/>
        </w:rPr>
        <w:t>Trendwende geben.</w:t>
      </w:r>
    </w:p>
    <w:p w:rsidR="00A90940" w:rsidRPr="00691A7E" w:rsidRDefault="00A90940" w:rsidP="00A90940">
      <w:pPr>
        <w:spacing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 xml:space="preserve">Im aktuellen Forschungsrahmenprogramm "Horizont 2020" müssen die Forschungsmittel im Bereich der </w:t>
      </w:r>
      <w:r w:rsidR="00323629">
        <w:rPr>
          <w:sz w:val="24"/>
          <w:szCs w:val="24"/>
        </w:rPr>
        <w:t>Atom</w:t>
      </w:r>
      <w:r w:rsidRPr="00691A7E">
        <w:rPr>
          <w:sz w:val="24"/>
          <w:szCs w:val="24"/>
        </w:rPr>
        <w:t>forschung, die sich im Zeitraum von 2014 bis 2020 im Rahmen der E</w:t>
      </w:r>
      <w:r w:rsidRPr="00691A7E">
        <w:rPr>
          <w:sz w:val="24"/>
          <w:szCs w:val="24"/>
        </w:rPr>
        <w:t>U</w:t>
      </w:r>
      <w:r w:rsidRPr="00691A7E">
        <w:rPr>
          <w:sz w:val="24"/>
          <w:szCs w:val="24"/>
        </w:rPr>
        <w:t>RATOM-Programme auf über 2 Milliarden Euro belaufen</w:t>
      </w:r>
      <w:r w:rsidR="00A15AE0">
        <w:rPr>
          <w:sz w:val="24"/>
          <w:szCs w:val="24"/>
        </w:rPr>
        <w:t xml:space="preserve"> </w:t>
      </w:r>
      <w:r w:rsidRPr="00691A7E">
        <w:rPr>
          <w:sz w:val="24"/>
          <w:szCs w:val="24"/>
        </w:rPr>
        <w:t xml:space="preserve">in Zukunftstechnologien wie </w:t>
      </w:r>
      <w:r w:rsidR="00323629">
        <w:rPr>
          <w:sz w:val="24"/>
          <w:szCs w:val="24"/>
        </w:rPr>
        <w:t>E</w:t>
      </w:r>
      <w:r w:rsidRPr="00691A7E">
        <w:rPr>
          <w:sz w:val="24"/>
          <w:szCs w:val="24"/>
        </w:rPr>
        <w:t>rne</w:t>
      </w:r>
      <w:r w:rsidRPr="00691A7E">
        <w:rPr>
          <w:sz w:val="24"/>
          <w:szCs w:val="24"/>
        </w:rPr>
        <w:t>u</w:t>
      </w:r>
      <w:r w:rsidRPr="00691A7E">
        <w:rPr>
          <w:sz w:val="24"/>
          <w:szCs w:val="24"/>
        </w:rPr>
        <w:t>erbare Energien und Effizienz umgeschichtet werden.</w:t>
      </w:r>
      <w:r w:rsidR="00463833">
        <w:rPr>
          <w:sz w:val="24"/>
          <w:szCs w:val="24"/>
        </w:rPr>
        <w:t xml:space="preserve"> Davon ausgenommen </w:t>
      </w:r>
      <w:r w:rsidR="00076FA4">
        <w:rPr>
          <w:sz w:val="24"/>
          <w:szCs w:val="24"/>
        </w:rPr>
        <w:t xml:space="preserve">werden </w:t>
      </w:r>
      <w:r w:rsidR="00463833">
        <w:rPr>
          <w:sz w:val="24"/>
          <w:szCs w:val="24"/>
        </w:rPr>
        <w:t>dürfen nur</w:t>
      </w:r>
      <w:r w:rsidR="00463833">
        <w:rPr>
          <w:rFonts w:cs="Arial"/>
        </w:rPr>
        <w:t xml:space="preserve">  solche Forschungsmittel, die zum Ausstieg aus der Kernenergie</w:t>
      </w:r>
      <w:r w:rsidR="00076FA4">
        <w:rPr>
          <w:rFonts w:cs="Arial"/>
        </w:rPr>
        <w:t>,</w:t>
      </w:r>
      <w:r w:rsidR="00463833">
        <w:rPr>
          <w:rFonts w:cs="Arial"/>
        </w:rPr>
        <w:t xml:space="preserve"> zur nuklearen Sicherheit und zum Strahlenschutz verwendet werden</w:t>
      </w:r>
      <w:r w:rsidR="00237CD7">
        <w:rPr>
          <w:rFonts w:cs="Arial"/>
        </w:rPr>
        <w:t>.</w:t>
      </w:r>
    </w:p>
    <w:p w:rsidR="00BB7F79" w:rsidRPr="00691A7E" w:rsidRDefault="00BB7F79" w:rsidP="00BB7F79">
      <w:pPr>
        <w:spacing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 xml:space="preserve">Die Kohlenstoffabtrennung und -speicherung (CCS) halten wir für eine technologische und wirtschaftliche Sackgasse; </w:t>
      </w:r>
      <w:r w:rsidR="001E101E">
        <w:rPr>
          <w:sz w:val="24"/>
          <w:szCs w:val="24"/>
        </w:rPr>
        <w:t xml:space="preserve">auch für sie </w:t>
      </w:r>
      <w:r w:rsidRPr="00691A7E">
        <w:rPr>
          <w:sz w:val="24"/>
          <w:szCs w:val="24"/>
        </w:rPr>
        <w:t xml:space="preserve">dürfen weder Förder- noch Forschungsmittel durch die EU </w:t>
      </w:r>
      <w:r w:rsidR="001E101E">
        <w:rPr>
          <w:sz w:val="24"/>
          <w:szCs w:val="24"/>
        </w:rPr>
        <w:t>bereitgestellt werd</w:t>
      </w:r>
      <w:r w:rsidRPr="00691A7E">
        <w:rPr>
          <w:sz w:val="24"/>
          <w:szCs w:val="24"/>
        </w:rPr>
        <w:t>en.</w:t>
      </w:r>
    </w:p>
    <w:p w:rsidR="00A90940" w:rsidRPr="00691A7E" w:rsidRDefault="00A90940" w:rsidP="00A90940">
      <w:pPr>
        <w:spacing w:line="300" w:lineRule="atLeast"/>
        <w:rPr>
          <w:sz w:val="24"/>
          <w:szCs w:val="24"/>
        </w:rPr>
      </w:pPr>
    </w:p>
    <w:p w:rsidR="00731059" w:rsidRPr="00691A7E" w:rsidRDefault="008A5898" w:rsidP="00731059">
      <w:pPr>
        <w:spacing w:before="120" w:after="240" w:line="300" w:lineRule="atLeast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EB5589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 - </w:t>
      </w:r>
      <w:r w:rsidR="00731059" w:rsidRPr="00691A7E">
        <w:rPr>
          <w:b/>
          <w:sz w:val="24"/>
          <w:szCs w:val="24"/>
        </w:rPr>
        <w:t>Der Beitrag der Regionen ist unverzichtbar</w:t>
      </w:r>
    </w:p>
    <w:p w:rsidR="00731059" w:rsidRPr="00691A7E" w:rsidRDefault="00731059" w:rsidP="00731059">
      <w:pPr>
        <w:spacing w:before="120" w:after="240"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>Europä</w:t>
      </w:r>
      <w:r w:rsidRPr="00691A7E">
        <w:rPr>
          <w:b/>
          <w:sz w:val="24"/>
          <w:szCs w:val="24"/>
        </w:rPr>
        <w:t>i</w:t>
      </w:r>
      <w:r w:rsidRPr="00691A7E">
        <w:rPr>
          <w:sz w:val="24"/>
          <w:szCs w:val="24"/>
        </w:rPr>
        <w:t>sche Regionen stehen an der Spitze des Fortschritts</w:t>
      </w:r>
      <w:r w:rsidR="008A5898">
        <w:rPr>
          <w:sz w:val="24"/>
          <w:szCs w:val="24"/>
        </w:rPr>
        <w:t xml:space="preserve">, wenn es um </w:t>
      </w:r>
      <w:r w:rsidR="00323629">
        <w:rPr>
          <w:sz w:val="24"/>
          <w:szCs w:val="24"/>
        </w:rPr>
        <w:t>E</w:t>
      </w:r>
      <w:r w:rsidRPr="00691A7E">
        <w:rPr>
          <w:sz w:val="24"/>
          <w:szCs w:val="24"/>
        </w:rPr>
        <w:t>rneuerbare Ene</w:t>
      </w:r>
      <w:r w:rsidRPr="00691A7E">
        <w:rPr>
          <w:sz w:val="24"/>
          <w:szCs w:val="24"/>
        </w:rPr>
        <w:t>r</w:t>
      </w:r>
      <w:r w:rsidRPr="00691A7E">
        <w:rPr>
          <w:sz w:val="24"/>
          <w:szCs w:val="24"/>
        </w:rPr>
        <w:t>gien, Kraft-Wärme-Kopplung und andere Formen eines effizienten Energieeinsatzes</w:t>
      </w:r>
      <w:r w:rsidR="008A5898">
        <w:rPr>
          <w:sz w:val="24"/>
          <w:szCs w:val="24"/>
        </w:rPr>
        <w:t xml:space="preserve"> geht</w:t>
      </w:r>
      <w:r w:rsidRPr="00691A7E">
        <w:rPr>
          <w:sz w:val="24"/>
          <w:szCs w:val="24"/>
        </w:rPr>
        <w:t>. Häufig sind die Regionen, Provinzen und Bundesländer ambitionierter und fortschrittlicher als ihre jeweilige nationale Regierung.</w:t>
      </w:r>
    </w:p>
    <w:p w:rsidR="00731059" w:rsidRDefault="00731059" w:rsidP="00731059">
      <w:pPr>
        <w:spacing w:before="120" w:after="240" w:line="300" w:lineRule="atLeast"/>
        <w:rPr>
          <w:sz w:val="24"/>
          <w:szCs w:val="24"/>
        </w:rPr>
      </w:pPr>
      <w:r>
        <w:rPr>
          <w:sz w:val="24"/>
          <w:szCs w:val="24"/>
        </w:rPr>
        <w:t>Um</w:t>
      </w:r>
      <w:r w:rsidRPr="00691A7E">
        <w:rPr>
          <w:sz w:val="24"/>
          <w:szCs w:val="24"/>
        </w:rPr>
        <w:t>so mehr verwundert es, dass die subnationale Ebene im Konzept der Energieunion ke</w:t>
      </w:r>
      <w:r w:rsidRPr="00691A7E">
        <w:rPr>
          <w:sz w:val="24"/>
          <w:szCs w:val="24"/>
        </w:rPr>
        <w:t>i</w:t>
      </w:r>
      <w:r w:rsidRPr="00691A7E">
        <w:rPr>
          <w:sz w:val="24"/>
          <w:szCs w:val="24"/>
        </w:rPr>
        <w:t xml:space="preserve">nerlei Rolle spielt. Zwar ist in den </w:t>
      </w:r>
      <w:proofErr w:type="spellStart"/>
      <w:r w:rsidR="00A917A1" w:rsidRPr="00A917A1">
        <w:rPr>
          <w:sz w:val="24"/>
          <w:szCs w:val="24"/>
        </w:rPr>
        <w:t>Šefčovič</w:t>
      </w:r>
      <w:proofErr w:type="spellEnd"/>
      <w:r w:rsidRPr="00691A7E">
        <w:rPr>
          <w:sz w:val="24"/>
          <w:szCs w:val="24"/>
        </w:rPr>
        <w:t>-Papieren mehrfach von „regionaler Kooperation“ die Rede, doch damit ist die energiepolitische Zusammenarbeit benachbarter Nationalsta</w:t>
      </w:r>
      <w:r w:rsidRPr="00691A7E">
        <w:rPr>
          <w:sz w:val="24"/>
          <w:szCs w:val="24"/>
        </w:rPr>
        <w:t>a</w:t>
      </w:r>
      <w:r w:rsidRPr="00691A7E">
        <w:rPr>
          <w:sz w:val="24"/>
          <w:szCs w:val="24"/>
        </w:rPr>
        <w:t xml:space="preserve">ten, also beispielsweise Deutschlands mit Niederlande und Belgien, gemeint. </w:t>
      </w:r>
    </w:p>
    <w:p w:rsidR="00731059" w:rsidRPr="00691A7E" w:rsidRDefault="00731059" w:rsidP="00731059">
      <w:pPr>
        <w:spacing w:before="120" w:after="240" w:line="300" w:lineRule="atLeast"/>
        <w:rPr>
          <w:sz w:val="24"/>
          <w:szCs w:val="24"/>
        </w:rPr>
      </w:pPr>
      <w:r w:rsidRPr="00691A7E">
        <w:rPr>
          <w:sz w:val="24"/>
          <w:szCs w:val="24"/>
        </w:rPr>
        <w:t>Dies allein ist kein erfolgversprechender Ansatz. Denn gerade die grenzüberschreitende Z</w:t>
      </w:r>
      <w:r w:rsidRPr="00691A7E">
        <w:rPr>
          <w:sz w:val="24"/>
          <w:szCs w:val="24"/>
        </w:rPr>
        <w:t>u</w:t>
      </w:r>
      <w:r w:rsidRPr="00691A7E">
        <w:rPr>
          <w:sz w:val="24"/>
          <w:szCs w:val="24"/>
        </w:rPr>
        <w:t>sammenarbeit auf regionale</w:t>
      </w:r>
      <w:r w:rsidR="00A15AE0">
        <w:rPr>
          <w:sz w:val="24"/>
          <w:szCs w:val="24"/>
        </w:rPr>
        <w:t>r</w:t>
      </w:r>
      <w:r w:rsidRPr="00691A7E">
        <w:rPr>
          <w:sz w:val="24"/>
          <w:szCs w:val="24"/>
        </w:rPr>
        <w:t xml:space="preserve"> Ebene </w:t>
      </w:r>
      <w:r w:rsidR="008F5409">
        <w:rPr>
          <w:sz w:val="24"/>
          <w:szCs w:val="24"/>
        </w:rPr>
        <w:t>stütz</w:t>
      </w:r>
      <w:r w:rsidR="003C08F9">
        <w:rPr>
          <w:sz w:val="24"/>
          <w:szCs w:val="24"/>
        </w:rPr>
        <w:t>t</w:t>
      </w:r>
      <w:r w:rsidR="008F5409">
        <w:rPr>
          <w:sz w:val="24"/>
          <w:szCs w:val="24"/>
        </w:rPr>
        <w:t xml:space="preserve"> sich häufig auf historisch</w:t>
      </w:r>
      <w:r w:rsidRPr="00691A7E">
        <w:rPr>
          <w:sz w:val="24"/>
          <w:szCs w:val="24"/>
        </w:rPr>
        <w:t xml:space="preserve"> gewachsene Strukturen und Erfahrungen</w:t>
      </w:r>
      <w:r>
        <w:rPr>
          <w:sz w:val="24"/>
          <w:szCs w:val="24"/>
        </w:rPr>
        <w:t>, die für die Energiekooperation nutzbar gemacht werden können</w:t>
      </w:r>
      <w:r w:rsidRPr="00691A7E">
        <w:rPr>
          <w:sz w:val="24"/>
          <w:szCs w:val="24"/>
        </w:rPr>
        <w:t>.</w:t>
      </w:r>
    </w:p>
    <w:p w:rsidR="00E50590" w:rsidRDefault="00047BD9" w:rsidP="00E50590">
      <w:pPr>
        <w:spacing w:before="120" w:after="240" w:line="300" w:lineRule="atLeast"/>
      </w:pPr>
      <w:r>
        <w:rPr>
          <w:sz w:val="24"/>
          <w:szCs w:val="24"/>
        </w:rPr>
        <w:lastRenderedPageBreak/>
        <w:t>Wir betonen</w:t>
      </w:r>
      <w:r w:rsidR="00731059" w:rsidRPr="00691A7E">
        <w:rPr>
          <w:sz w:val="24"/>
          <w:szCs w:val="24"/>
        </w:rPr>
        <w:t>: Der Beitrag der europäischen Regionen zur Energieunion ist essentiell und u</w:t>
      </w:r>
      <w:r w:rsidR="00731059" w:rsidRPr="00691A7E">
        <w:rPr>
          <w:sz w:val="24"/>
          <w:szCs w:val="24"/>
        </w:rPr>
        <w:t>n</w:t>
      </w:r>
      <w:r w:rsidR="00731059" w:rsidRPr="00691A7E">
        <w:rPr>
          <w:sz w:val="24"/>
          <w:szCs w:val="24"/>
        </w:rPr>
        <w:t>verzichtbar.</w:t>
      </w:r>
      <w:r w:rsidR="00E50590" w:rsidRPr="00E50590">
        <w:t xml:space="preserve"> </w:t>
      </w:r>
    </w:p>
    <w:p w:rsidR="00731059" w:rsidRDefault="00E50590" w:rsidP="00E50590">
      <w:pPr>
        <w:spacing w:before="120" w:after="240" w:line="300" w:lineRule="atLeast"/>
        <w:rPr>
          <w:sz w:val="24"/>
          <w:szCs w:val="24"/>
        </w:rPr>
      </w:pPr>
      <w:r>
        <w:rPr>
          <w:sz w:val="24"/>
          <w:szCs w:val="24"/>
        </w:rPr>
        <w:t xml:space="preserve">Daher laden wir den </w:t>
      </w:r>
      <w:r w:rsidRPr="00691A7E">
        <w:rPr>
          <w:sz w:val="24"/>
          <w:szCs w:val="24"/>
        </w:rPr>
        <w:t>für die Energieunion zuständigen Vizepräsidenten der Kommission</w:t>
      </w:r>
      <w:r w:rsidRPr="00E50590">
        <w:rPr>
          <w:sz w:val="24"/>
          <w:szCs w:val="24"/>
        </w:rPr>
        <w:t xml:space="preserve"> </w:t>
      </w:r>
      <w:r>
        <w:rPr>
          <w:sz w:val="24"/>
          <w:szCs w:val="24"/>
        </w:rPr>
        <w:t>Herrn</w:t>
      </w:r>
      <w:r w:rsidRPr="00E50590">
        <w:rPr>
          <w:sz w:val="24"/>
          <w:szCs w:val="24"/>
        </w:rPr>
        <w:t xml:space="preserve"> </w:t>
      </w:r>
      <w:proofErr w:type="spellStart"/>
      <w:r w:rsidRPr="00E50590">
        <w:rPr>
          <w:sz w:val="24"/>
          <w:szCs w:val="24"/>
        </w:rPr>
        <w:t>Maroš</w:t>
      </w:r>
      <w:proofErr w:type="spellEnd"/>
      <w:r w:rsidRPr="00E50590">
        <w:rPr>
          <w:sz w:val="24"/>
          <w:szCs w:val="24"/>
        </w:rPr>
        <w:t xml:space="preserve"> </w:t>
      </w:r>
      <w:proofErr w:type="spellStart"/>
      <w:r w:rsidRPr="00E50590">
        <w:rPr>
          <w:sz w:val="24"/>
          <w:szCs w:val="24"/>
        </w:rPr>
        <w:t>Šefčovič</w:t>
      </w:r>
      <w:proofErr w:type="spellEnd"/>
      <w:r w:rsidRPr="00E50590">
        <w:rPr>
          <w:sz w:val="24"/>
          <w:szCs w:val="24"/>
        </w:rPr>
        <w:t xml:space="preserve"> herzlich</w:t>
      </w:r>
      <w:r>
        <w:rPr>
          <w:sz w:val="24"/>
          <w:szCs w:val="24"/>
        </w:rPr>
        <w:t xml:space="preserve"> </w:t>
      </w:r>
      <w:r w:rsidRPr="00E50590">
        <w:rPr>
          <w:sz w:val="24"/>
          <w:szCs w:val="24"/>
        </w:rPr>
        <w:t>ein, bei seinem De</w:t>
      </w:r>
      <w:r>
        <w:rPr>
          <w:sz w:val="24"/>
          <w:szCs w:val="24"/>
        </w:rPr>
        <w:t xml:space="preserve">utschland-Besuch Ende </w:t>
      </w:r>
      <w:r w:rsidRPr="00E50590">
        <w:rPr>
          <w:sz w:val="24"/>
          <w:szCs w:val="24"/>
        </w:rPr>
        <w:t>Juni auch in den Bundesländern Station zu machen und den Diskurs über die Energieunion mit uns vor Ort zu führen.</w:t>
      </w:r>
    </w:p>
    <w:p w:rsidR="004E4DFE" w:rsidRPr="00691A7E" w:rsidRDefault="004E4DFE" w:rsidP="00A90940">
      <w:pPr>
        <w:spacing w:line="300" w:lineRule="atLeast"/>
        <w:rPr>
          <w:sz w:val="24"/>
          <w:szCs w:val="24"/>
        </w:rPr>
      </w:pPr>
    </w:p>
    <w:p w:rsidR="004E4DFE" w:rsidRDefault="004E4DFE" w:rsidP="00A90940">
      <w:pPr>
        <w:spacing w:line="300" w:lineRule="atLeast"/>
        <w:rPr>
          <w:sz w:val="24"/>
          <w:szCs w:val="24"/>
        </w:rPr>
      </w:pPr>
    </w:p>
    <w:sectPr w:rsidR="004E4DFE" w:rsidSect="00E50590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8EB88EF" w15:done="0"/>
  <w15:commentEx w15:paraId="7EF11EF3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874" w:rsidRDefault="004C0874" w:rsidP="00385D19">
      <w:pPr>
        <w:spacing w:after="0" w:line="240" w:lineRule="auto"/>
      </w:pPr>
      <w:r>
        <w:separator/>
      </w:r>
    </w:p>
  </w:endnote>
  <w:endnote w:type="continuationSeparator" w:id="0">
    <w:p w:rsidR="004C0874" w:rsidRDefault="004C0874" w:rsidP="00385D19">
      <w:pPr>
        <w:spacing w:after="0" w:line="240" w:lineRule="auto"/>
      </w:pPr>
      <w:r>
        <w:continuationSeparator/>
      </w:r>
    </w:p>
  </w:endnote>
  <w:endnote w:type="continuationNotice" w:id="1">
    <w:p w:rsidR="004C0874" w:rsidRDefault="004C08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874" w:rsidRDefault="004C0874" w:rsidP="00385D19">
      <w:pPr>
        <w:spacing w:after="0" w:line="240" w:lineRule="auto"/>
      </w:pPr>
      <w:r>
        <w:separator/>
      </w:r>
    </w:p>
  </w:footnote>
  <w:footnote w:type="continuationSeparator" w:id="0">
    <w:p w:rsidR="004C0874" w:rsidRDefault="004C0874" w:rsidP="00385D19">
      <w:pPr>
        <w:spacing w:after="0" w:line="240" w:lineRule="auto"/>
      </w:pPr>
      <w:r>
        <w:continuationSeparator/>
      </w:r>
    </w:p>
  </w:footnote>
  <w:footnote w:type="continuationNotice" w:id="1">
    <w:p w:rsidR="004C0874" w:rsidRDefault="004C08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EastAsia"/>
      </w:rPr>
      <w:id w:val="-89551015"/>
      <w:docPartObj>
        <w:docPartGallery w:val="Page Numbers (Top of Page)"/>
        <w:docPartUnique/>
      </w:docPartObj>
    </w:sdtPr>
    <w:sdtEndPr>
      <w:rPr>
        <w:rFonts w:asciiTheme="majorHAnsi" w:eastAsiaTheme="majorEastAsia" w:hAnsiTheme="majorHAnsi" w:cstheme="majorBidi"/>
        <w:i/>
        <w:iCs/>
        <w:color w:val="BFBFBF" w:themeColor="background1" w:themeShade="BF"/>
        <w:sz w:val="72"/>
        <w:szCs w:val="72"/>
      </w:rPr>
    </w:sdtEndPr>
    <w:sdtContent>
      <w:p w:rsidR="00240CC9" w:rsidRDefault="00240CC9">
        <w:pPr>
          <w:pStyle w:val="Kopfzeile"/>
        </w:pPr>
        <w:r w:rsidRPr="008274D9">
          <w:rPr>
            <w:rFonts w:asciiTheme="minorHAnsi" w:eastAsiaTheme="minorEastAsia" w:hAnsiTheme="minorHAnsi" w:cstheme="minorBidi"/>
          </w:rPr>
          <w:fldChar w:fldCharType="begin"/>
        </w:r>
        <w:r>
          <w:instrText>PAGE    \* MERGEFORMAT</w:instrText>
        </w:r>
        <w:r w:rsidRPr="008274D9">
          <w:rPr>
            <w:rFonts w:asciiTheme="minorHAnsi" w:eastAsiaTheme="minorEastAsia" w:hAnsiTheme="minorHAnsi" w:cstheme="minorBidi"/>
          </w:rPr>
          <w:fldChar w:fldCharType="separate"/>
        </w:r>
        <w:r w:rsidR="009F1E45" w:rsidRPr="009F1E45">
          <w:rPr>
            <w:rFonts w:asciiTheme="majorHAnsi" w:eastAsiaTheme="majorEastAsia" w:hAnsiTheme="majorHAnsi" w:cstheme="majorBidi"/>
            <w:i/>
            <w:iCs/>
            <w:noProof/>
            <w:color w:val="BFBFBF" w:themeColor="background1" w:themeShade="BF"/>
            <w:spacing w:val="-40"/>
            <w:sz w:val="72"/>
            <w:szCs w:val="72"/>
          </w:rPr>
          <w:t>3</w:t>
        </w:r>
        <w:r w:rsidRPr="008274D9">
          <w:rPr>
            <w:rFonts w:ascii="Cambria" w:hAnsi="Cambria"/>
            <w:i/>
            <w:color w:val="BFBFBF"/>
            <w:spacing w:val="-40"/>
            <w:sz w:val="72"/>
          </w:rPr>
          <w:fldChar w:fldCharType="end"/>
        </w:r>
        <w:r w:rsidRPr="008274D9">
          <w:rPr>
            <w:rFonts w:asciiTheme="majorHAnsi" w:hAnsiTheme="majorHAnsi"/>
            <w:i/>
            <w:color w:val="BFBFBF" w:themeColor="background1" w:themeShade="BF"/>
            <w:sz w:val="72"/>
          </w:rPr>
          <w:t>:</w:t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5E1C1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846517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2E212D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7988D9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E1C184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6E564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14C57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994EC4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0031C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514C3C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511E71"/>
    <w:multiLevelType w:val="hybridMultilevel"/>
    <w:tmpl w:val="09009C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0D088C"/>
    <w:multiLevelType w:val="multilevel"/>
    <w:tmpl w:val="04070023"/>
    <w:styleLink w:val="ArtikelAbschnitt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12">
    <w:nsid w:val="3090403A"/>
    <w:multiLevelType w:val="hybridMultilevel"/>
    <w:tmpl w:val="DB54D8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6804B8"/>
    <w:multiLevelType w:val="multilevel"/>
    <w:tmpl w:val="0407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EE223E8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833022D"/>
    <w:multiLevelType w:val="hybridMultilevel"/>
    <w:tmpl w:val="304C20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14"/>
  </w:num>
  <w:num w:numId="5">
    <w:abstractNumId w:val="13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itus Rebhann - Büro Oliver Krischer MdB">
    <w15:presenceInfo w15:providerId="AD" w15:userId="S-1-5-21-1014907619-2718325151-3743932402-334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BDC1A055-0D4A-4825-9BC9-922352203517}"/>
    <w:docVar w:name="dgnword-eventsink" w:val="100849800"/>
  </w:docVars>
  <w:rsids>
    <w:rsidRoot w:val="00FF1778"/>
    <w:rsid w:val="00016508"/>
    <w:rsid w:val="000200A7"/>
    <w:rsid w:val="00047BD9"/>
    <w:rsid w:val="000645A5"/>
    <w:rsid w:val="000726D6"/>
    <w:rsid w:val="00076FA4"/>
    <w:rsid w:val="00090258"/>
    <w:rsid w:val="000938CE"/>
    <w:rsid w:val="00097625"/>
    <w:rsid w:val="000A1304"/>
    <w:rsid w:val="000A42FE"/>
    <w:rsid w:val="000D2444"/>
    <w:rsid w:val="000F266D"/>
    <w:rsid w:val="000F797F"/>
    <w:rsid w:val="00100631"/>
    <w:rsid w:val="00102350"/>
    <w:rsid w:val="00113B11"/>
    <w:rsid w:val="001243F4"/>
    <w:rsid w:val="001300AE"/>
    <w:rsid w:val="001445B3"/>
    <w:rsid w:val="00152D38"/>
    <w:rsid w:val="001A65B1"/>
    <w:rsid w:val="001C4939"/>
    <w:rsid w:val="001D6ABB"/>
    <w:rsid w:val="001E101E"/>
    <w:rsid w:val="001F3863"/>
    <w:rsid w:val="001F7D80"/>
    <w:rsid w:val="00201AD2"/>
    <w:rsid w:val="00202E2C"/>
    <w:rsid w:val="00205F93"/>
    <w:rsid w:val="00207D8F"/>
    <w:rsid w:val="0021192E"/>
    <w:rsid w:val="0022099D"/>
    <w:rsid w:val="00233E16"/>
    <w:rsid w:val="00237CD7"/>
    <w:rsid w:val="00240CC9"/>
    <w:rsid w:val="002500AF"/>
    <w:rsid w:val="00266478"/>
    <w:rsid w:val="00283965"/>
    <w:rsid w:val="00285032"/>
    <w:rsid w:val="00291E22"/>
    <w:rsid w:val="00292D01"/>
    <w:rsid w:val="002A0094"/>
    <w:rsid w:val="002B3BD3"/>
    <w:rsid w:val="002D1CFE"/>
    <w:rsid w:val="002E3C04"/>
    <w:rsid w:val="00315B0A"/>
    <w:rsid w:val="00323629"/>
    <w:rsid w:val="00334F62"/>
    <w:rsid w:val="00335AF3"/>
    <w:rsid w:val="003419FD"/>
    <w:rsid w:val="00345EB9"/>
    <w:rsid w:val="00361986"/>
    <w:rsid w:val="00373A4E"/>
    <w:rsid w:val="00382AA8"/>
    <w:rsid w:val="00384E92"/>
    <w:rsid w:val="00385D19"/>
    <w:rsid w:val="0039294F"/>
    <w:rsid w:val="003C08F9"/>
    <w:rsid w:val="003C6079"/>
    <w:rsid w:val="003D4933"/>
    <w:rsid w:val="003E3BCD"/>
    <w:rsid w:val="003E6E8C"/>
    <w:rsid w:val="00411CAB"/>
    <w:rsid w:val="00422027"/>
    <w:rsid w:val="004239EE"/>
    <w:rsid w:val="004323E9"/>
    <w:rsid w:val="00433F5B"/>
    <w:rsid w:val="00440476"/>
    <w:rsid w:val="004448D9"/>
    <w:rsid w:val="00451321"/>
    <w:rsid w:val="00461425"/>
    <w:rsid w:val="00463833"/>
    <w:rsid w:val="00463B83"/>
    <w:rsid w:val="00483DB5"/>
    <w:rsid w:val="004964B4"/>
    <w:rsid w:val="004B44F3"/>
    <w:rsid w:val="004C0874"/>
    <w:rsid w:val="004C35A2"/>
    <w:rsid w:val="004E0BF1"/>
    <w:rsid w:val="004E32C2"/>
    <w:rsid w:val="004E4DFE"/>
    <w:rsid w:val="005226AD"/>
    <w:rsid w:val="00527371"/>
    <w:rsid w:val="00545128"/>
    <w:rsid w:val="005639F4"/>
    <w:rsid w:val="00564060"/>
    <w:rsid w:val="0058532D"/>
    <w:rsid w:val="00590FC6"/>
    <w:rsid w:val="0059274F"/>
    <w:rsid w:val="00592AB3"/>
    <w:rsid w:val="005B42A8"/>
    <w:rsid w:val="005C7170"/>
    <w:rsid w:val="005D0BB5"/>
    <w:rsid w:val="005D10A8"/>
    <w:rsid w:val="005E1C53"/>
    <w:rsid w:val="005E2D18"/>
    <w:rsid w:val="005E427C"/>
    <w:rsid w:val="005F6400"/>
    <w:rsid w:val="00613EBD"/>
    <w:rsid w:val="006167B2"/>
    <w:rsid w:val="006324A7"/>
    <w:rsid w:val="006350D5"/>
    <w:rsid w:val="00641916"/>
    <w:rsid w:val="00641C40"/>
    <w:rsid w:val="00642443"/>
    <w:rsid w:val="00651D8F"/>
    <w:rsid w:val="00662383"/>
    <w:rsid w:val="00670F63"/>
    <w:rsid w:val="00691A7E"/>
    <w:rsid w:val="006B0D6E"/>
    <w:rsid w:val="006B3007"/>
    <w:rsid w:val="006D1FE9"/>
    <w:rsid w:val="006D735E"/>
    <w:rsid w:val="006E7A66"/>
    <w:rsid w:val="006F1E9C"/>
    <w:rsid w:val="007002A5"/>
    <w:rsid w:val="00716A28"/>
    <w:rsid w:val="0072261E"/>
    <w:rsid w:val="00731059"/>
    <w:rsid w:val="007447D2"/>
    <w:rsid w:val="00765F0F"/>
    <w:rsid w:val="0077027B"/>
    <w:rsid w:val="0078766F"/>
    <w:rsid w:val="00791C9F"/>
    <w:rsid w:val="007A0E26"/>
    <w:rsid w:val="007A1C2A"/>
    <w:rsid w:val="007A317E"/>
    <w:rsid w:val="007C13F5"/>
    <w:rsid w:val="007D6D00"/>
    <w:rsid w:val="007E385C"/>
    <w:rsid w:val="007F1F6B"/>
    <w:rsid w:val="007F2A70"/>
    <w:rsid w:val="00804FAA"/>
    <w:rsid w:val="0081485A"/>
    <w:rsid w:val="008167E0"/>
    <w:rsid w:val="008274D9"/>
    <w:rsid w:val="0083473B"/>
    <w:rsid w:val="008375E7"/>
    <w:rsid w:val="00876F25"/>
    <w:rsid w:val="008A5898"/>
    <w:rsid w:val="008B446E"/>
    <w:rsid w:val="008B7CC5"/>
    <w:rsid w:val="008F5409"/>
    <w:rsid w:val="00901385"/>
    <w:rsid w:val="009170F8"/>
    <w:rsid w:val="00923F2A"/>
    <w:rsid w:val="0093478A"/>
    <w:rsid w:val="00940468"/>
    <w:rsid w:val="009534A8"/>
    <w:rsid w:val="00964A69"/>
    <w:rsid w:val="009726CC"/>
    <w:rsid w:val="00976F7D"/>
    <w:rsid w:val="00983E96"/>
    <w:rsid w:val="00992CF6"/>
    <w:rsid w:val="0099455D"/>
    <w:rsid w:val="009A490F"/>
    <w:rsid w:val="009C3C85"/>
    <w:rsid w:val="009F1E45"/>
    <w:rsid w:val="009F2BFE"/>
    <w:rsid w:val="00A11A64"/>
    <w:rsid w:val="00A15AE0"/>
    <w:rsid w:val="00A1728B"/>
    <w:rsid w:val="00A4540D"/>
    <w:rsid w:val="00A5757A"/>
    <w:rsid w:val="00A90940"/>
    <w:rsid w:val="00A917A1"/>
    <w:rsid w:val="00A96567"/>
    <w:rsid w:val="00AA11CA"/>
    <w:rsid w:val="00AA5C91"/>
    <w:rsid w:val="00AB5360"/>
    <w:rsid w:val="00AD0416"/>
    <w:rsid w:val="00AD2FC2"/>
    <w:rsid w:val="00AE554B"/>
    <w:rsid w:val="00B21624"/>
    <w:rsid w:val="00B22CED"/>
    <w:rsid w:val="00B41426"/>
    <w:rsid w:val="00B5045A"/>
    <w:rsid w:val="00B679E5"/>
    <w:rsid w:val="00B947F0"/>
    <w:rsid w:val="00BB61EB"/>
    <w:rsid w:val="00BB7F79"/>
    <w:rsid w:val="00BC5B26"/>
    <w:rsid w:val="00C17F40"/>
    <w:rsid w:val="00C20E1B"/>
    <w:rsid w:val="00C54F10"/>
    <w:rsid w:val="00C63C28"/>
    <w:rsid w:val="00C67131"/>
    <w:rsid w:val="00C74AF9"/>
    <w:rsid w:val="00C76142"/>
    <w:rsid w:val="00C851C2"/>
    <w:rsid w:val="00C94B7F"/>
    <w:rsid w:val="00CA47DC"/>
    <w:rsid w:val="00CA57C1"/>
    <w:rsid w:val="00CD4AF8"/>
    <w:rsid w:val="00CD66C8"/>
    <w:rsid w:val="00CD7DF7"/>
    <w:rsid w:val="00CE7358"/>
    <w:rsid w:val="00CF70CF"/>
    <w:rsid w:val="00D16050"/>
    <w:rsid w:val="00D417F3"/>
    <w:rsid w:val="00D4623C"/>
    <w:rsid w:val="00D523DC"/>
    <w:rsid w:val="00D6749B"/>
    <w:rsid w:val="00D73B9B"/>
    <w:rsid w:val="00D94C15"/>
    <w:rsid w:val="00D95265"/>
    <w:rsid w:val="00D958C5"/>
    <w:rsid w:val="00DB29B9"/>
    <w:rsid w:val="00DF707F"/>
    <w:rsid w:val="00E039FB"/>
    <w:rsid w:val="00E118A7"/>
    <w:rsid w:val="00E17081"/>
    <w:rsid w:val="00E24D33"/>
    <w:rsid w:val="00E24E4E"/>
    <w:rsid w:val="00E3027A"/>
    <w:rsid w:val="00E30C22"/>
    <w:rsid w:val="00E50590"/>
    <w:rsid w:val="00E522A6"/>
    <w:rsid w:val="00E53283"/>
    <w:rsid w:val="00E57646"/>
    <w:rsid w:val="00E93DFF"/>
    <w:rsid w:val="00EB5589"/>
    <w:rsid w:val="00ED2ABD"/>
    <w:rsid w:val="00ED2EAB"/>
    <w:rsid w:val="00EE7259"/>
    <w:rsid w:val="00F14613"/>
    <w:rsid w:val="00F31409"/>
    <w:rsid w:val="00F348E3"/>
    <w:rsid w:val="00F56A66"/>
    <w:rsid w:val="00F7248E"/>
    <w:rsid w:val="00F72CAF"/>
    <w:rsid w:val="00F84141"/>
    <w:rsid w:val="00FA220E"/>
    <w:rsid w:val="00FB3CE1"/>
    <w:rsid w:val="00FC7318"/>
    <w:rsid w:val="00FD01B5"/>
    <w:rsid w:val="00FD67E2"/>
    <w:rsid w:val="00FD7A0C"/>
    <w:rsid w:val="00FE6ACE"/>
    <w:rsid w:val="00FF0D42"/>
    <w:rsid w:val="00FF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 w:line="300" w:lineRule="exac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1F3863"/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eichen"/>
    <w:uiPriority w:val="9"/>
    <w:rsid w:val="008274D9"/>
    <w:pPr>
      <w:keepNext/>
      <w:numPr>
        <w:numId w:val="6"/>
      </w:numPr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rsid w:val="008274D9"/>
    <w:pPr>
      <w:keepNext/>
      <w:numPr>
        <w:ilvl w:val="1"/>
        <w:numId w:val="6"/>
      </w:numPr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rsid w:val="008274D9"/>
    <w:pPr>
      <w:keepNext/>
      <w:numPr>
        <w:ilvl w:val="2"/>
        <w:numId w:val="6"/>
      </w:numPr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8274D9"/>
    <w:pPr>
      <w:keepNext/>
      <w:numPr>
        <w:ilvl w:val="3"/>
        <w:numId w:val="6"/>
      </w:numPr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rsid w:val="008274D9"/>
    <w:pPr>
      <w:numPr>
        <w:ilvl w:val="4"/>
        <w:numId w:val="6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rsid w:val="008274D9"/>
    <w:pPr>
      <w:numPr>
        <w:ilvl w:val="5"/>
        <w:numId w:val="6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rsid w:val="008274D9"/>
    <w:pPr>
      <w:numPr>
        <w:ilvl w:val="6"/>
        <w:numId w:val="6"/>
      </w:num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rsid w:val="008274D9"/>
    <w:pPr>
      <w:numPr>
        <w:ilvl w:val="7"/>
        <w:numId w:val="6"/>
      </w:numPr>
      <w:spacing w:before="240" w:after="60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rsid w:val="008274D9"/>
    <w:pPr>
      <w:numPr>
        <w:ilvl w:val="8"/>
        <w:numId w:val="6"/>
      </w:numPr>
      <w:spacing w:before="240" w:after="60"/>
      <w:outlineLvl w:val="8"/>
    </w:pPr>
    <w:rPr>
      <w:rFonts w:ascii="Calibri Light" w:eastAsia="Times New Roman" w:hAnsi="Calibri Light"/>
      <w:lang w:val="x-non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74D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Kopfzeile">
    <w:name w:val="header"/>
    <w:basedOn w:val="Standard"/>
    <w:link w:val="KopfzeileZeichen"/>
    <w:uiPriority w:val="99"/>
    <w:unhideWhenUsed/>
    <w:rsid w:val="00385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85D19"/>
  </w:style>
  <w:style w:type="paragraph" w:styleId="Fuzeile">
    <w:name w:val="footer"/>
    <w:basedOn w:val="Standard"/>
    <w:link w:val="FuzeileZeichen"/>
    <w:uiPriority w:val="99"/>
    <w:unhideWhenUsed/>
    <w:rsid w:val="00385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85D19"/>
  </w:style>
  <w:style w:type="character" w:styleId="Kommentarzeichen">
    <w:name w:val="annotation reference"/>
    <w:basedOn w:val="Absatzstandardschriftart"/>
    <w:uiPriority w:val="99"/>
    <w:semiHidden/>
    <w:unhideWhenUsed/>
    <w:rsid w:val="00716A28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716A28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716A2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16A28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16A2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1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16A28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eichen"/>
    <w:uiPriority w:val="99"/>
    <w:semiHidden/>
    <w:unhideWhenUsed/>
    <w:rsid w:val="008274D9"/>
    <w:pPr>
      <w:spacing w:after="0" w:line="240" w:lineRule="auto"/>
    </w:pPr>
    <w:rPr>
      <w:szCs w:val="21"/>
      <w:lang w:val="en-GB"/>
    </w:rPr>
  </w:style>
  <w:style w:type="character" w:customStyle="1" w:styleId="NurTextZeichen">
    <w:name w:val="Nur Text Zeichen"/>
    <w:basedOn w:val="Absatzstandardschriftart"/>
    <w:link w:val="NurText"/>
    <w:uiPriority w:val="99"/>
    <w:semiHidden/>
    <w:rsid w:val="00D95265"/>
    <w:rPr>
      <w:rFonts w:ascii="Calibri" w:eastAsia="Calibri" w:hAnsi="Calibri" w:cs="Times New Roman"/>
      <w:szCs w:val="21"/>
      <w:lang w:val="en-GB"/>
    </w:rPr>
  </w:style>
  <w:style w:type="paragraph" w:styleId="Bearbeitung">
    <w:name w:val="Revision"/>
    <w:hidden/>
    <w:uiPriority w:val="99"/>
    <w:semiHidden/>
    <w:rsid w:val="008274D9"/>
    <w:pPr>
      <w:spacing w:after="0" w:line="240" w:lineRule="auto"/>
    </w:pPr>
  </w:style>
  <w:style w:type="character" w:customStyle="1" w:styleId="berschrift1Zeichen">
    <w:name w:val="Überschrift 1 Zeichen"/>
    <w:basedOn w:val="Absatzstandardschriftart"/>
    <w:link w:val="berschrift1"/>
    <w:uiPriority w:val="9"/>
    <w:rsid w:val="008274D9"/>
    <w:rPr>
      <w:rFonts w:ascii="Calibri Light" w:eastAsia="Times New Roman" w:hAnsi="Calibri Light" w:cs="Times New Roman"/>
      <w:b/>
      <w:bCs/>
      <w:kern w:val="32"/>
      <w:sz w:val="32"/>
      <w:szCs w:val="32"/>
      <w:lang w:val="x-none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8274D9"/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8274D9"/>
    <w:rPr>
      <w:rFonts w:ascii="Calibri Light" w:eastAsia="Times New Roman" w:hAnsi="Calibri Light" w:cs="Times New Roman"/>
      <w:b/>
      <w:bCs/>
      <w:sz w:val="26"/>
      <w:szCs w:val="26"/>
      <w:lang w:val="x-none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8274D9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8274D9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8274D9"/>
    <w:rPr>
      <w:rFonts w:ascii="Calibri" w:eastAsia="Times New Roman" w:hAnsi="Calibri" w:cs="Times New Roman"/>
      <w:b/>
      <w:bCs/>
      <w:lang w:val="x-none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8274D9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8274D9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8274D9"/>
    <w:rPr>
      <w:rFonts w:ascii="Calibri Light" w:eastAsia="Times New Roman" w:hAnsi="Calibri Light" w:cs="Times New Roman"/>
      <w:lang w:val="x-none"/>
    </w:rPr>
  </w:style>
  <w:style w:type="numbering" w:styleId="111111">
    <w:name w:val="Outline List 2"/>
    <w:basedOn w:val="KeineListe"/>
    <w:uiPriority w:val="99"/>
    <w:semiHidden/>
    <w:unhideWhenUsed/>
    <w:rsid w:val="008274D9"/>
    <w:pPr>
      <w:numPr>
        <w:numId w:val="4"/>
      </w:numPr>
    </w:pPr>
  </w:style>
  <w:style w:type="numbering" w:styleId="1ai">
    <w:name w:val="Outline List 1"/>
    <w:basedOn w:val="KeineListe"/>
    <w:uiPriority w:val="99"/>
    <w:semiHidden/>
    <w:unhideWhenUsed/>
    <w:rsid w:val="008274D9"/>
    <w:pPr>
      <w:numPr>
        <w:numId w:val="5"/>
      </w:numPr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8274D9"/>
  </w:style>
  <w:style w:type="paragraph" w:styleId="Anrede">
    <w:name w:val="Salutation"/>
    <w:basedOn w:val="Standard"/>
    <w:next w:val="Standard"/>
    <w:link w:val="AnredeZeichen"/>
    <w:uiPriority w:val="99"/>
    <w:semiHidden/>
    <w:unhideWhenUsed/>
    <w:rsid w:val="008274D9"/>
    <w:rPr>
      <w:lang w:val="x-none"/>
    </w:rPr>
  </w:style>
  <w:style w:type="character" w:customStyle="1" w:styleId="AnredeZeichen">
    <w:name w:val="Anrede Zeichen"/>
    <w:basedOn w:val="Absatzstandardschriftart"/>
    <w:link w:val="Anrede"/>
    <w:uiPriority w:val="99"/>
    <w:semiHidden/>
    <w:rsid w:val="008274D9"/>
    <w:rPr>
      <w:rFonts w:ascii="Calibri" w:eastAsia="Calibri" w:hAnsi="Calibri" w:cs="Times New Roman"/>
      <w:lang w:val="x-none"/>
    </w:rPr>
  </w:style>
  <w:style w:type="numbering" w:styleId="ArtikelAbschnitt">
    <w:name w:val="Outline List 3"/>
    <w:basedOn w:val="KeineListe"/>
    <w:uiPriority w:val="99"/>
    <w:semiHidden/>
    <w:unhideWhenUsed/>
    <w:rsid w:val="008274D9"/>
    <w:pPr>
      <w:numPr>
        <w:numId w:val="6"/>
      </w:numPr>
    </w:pPr>
  </w:style>
  <w:style w:type="paragraph" w:styleId="Aufzhlungszeichen">
    <w:name w:val="List Bullet"/>
    <w:basedOn w:val="Standard"/>
    <w:uiPriority w:val="99"/>
    <w:semiHidden/>
    <w:unhideWhenUsed/>
    <w:rsid w:val="008274D9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8274D9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8274D9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8274D9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8274D9"/>
    <w:pPr>
      <w:numPr>
        <w:numId w:val="11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rsid w:val="008274D9"/>
    <w:rPr>
      <w:b/>
      <w:bCs/>
      <w:sz w:val="20"/>
      <w:szCs w:val="20"/>
    </w:rPr>
  </w:style>
  <w:style w:type="character" w:styleId="GesichteterLink">
    <w:name w:val="FollowedHyperlink"/>
    <w:uiPriority w:val="99"/>
    <w:semiHidden/>
    <w:unhideWhenUsed/>
    <w:rsid w:val="008274D9"/>
    <w:rPr>
      <w:color w:val="954F72"/>
      <w:u w:val="single"/>
    </w:rPr>
  </w:style>
  <w:style w:type="paragraph" w:styleId="Blocktext">
    <w:name w:val="Block Text"/>
    <w:basedOn w:val="Standard"/>
    <w:uiPriority w:val="99"/>
    <w:semiHidden/>
    <w:unhideWhenUsed/>
    <w:rsid w:val="008274D9"/>
    <w:pPr>
      <w:ind w:left="1440" w:right="1440"/>
    </w:pPr>
  </w:style>
  <w:style w:type="character" w:styleId="Buchtitel">
    <w:name w:val="Book Title"/>
    <w:uiPriority w:val="33"/>
    <w:rsid w:val="008274D9"/>
    <w:rPr>
      <w:b/>
      <w:bCs/>
      <w:i/>
      <w:iCs/>
      <w:spacing w:val="5"/>
    </w:rPr>
  </w:style>
  <w:style w:type="paragraph" w:styleId="Datum">
    <w:name w:val="Date"/>
    <w:basedOn w:val="Standard"/>
    <w:next w:val="Standard"/>
    <w:link w:val="DatumZeichen"/>
    <w:uiPriority w:val="99"/>
    <w:semiHidden/>
    <w:unhideWhenUsed/>
    <w:rsid w:val="008274D9"/>
    <w:rPr>
      <w:lang w:val="x-none"/>
    </w:rPr>
  </w:style>
  <w:style w:type="character" w:customStyle="1" w:styleId="DatumZeichen">
    <w:name w:val="Datum Zeichen"/>
    <w:basedOn w:val="Absatzstandardschriftart"/>
    <w:link w:val="Datum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Dokumentstruktur">
    <w:name w:val="Document Map"/>
    <w:basedOn w:val="Standard"/>
    <w:link w:val="DokumentstrukturZeichen"/>
    <w:uiPriority w:val="99"/>
    <w:semiHidden/>
    <w:unhideWhenUsed/>
    <w:rsid w:val="008274D9"/>
    <w:rPr>
      <w:rFonts w:ascii="Segoe UI" w:hAnsi="Segoe UI"/>
      <w:sz w:val="16"/>
      <w:szCs w:val="16"/>
      <w:lang w:val="x-none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8274D9"/>
    <w:rPr>
      <w:rFonts w:ascii="Segoe UI" w:eastAsia="Calibri" w:hAnsi="Segoe UI" w:cs="Times New Roman"/>
      <w:sz w:val="16"/>
      <w:szCs w:val="16"/>
      <w:lang w:val="x-none"/>
    </w:rPr>
  </w:style>
  <w:style w:type="table" w:styleId="DunkleListe">
    <w:name w:val="Dark List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unkleListe-Akzent1">
    <w:name w:val="Dark List Accent 1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4D7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E74B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</w:style>
  <w:style w:type="table" w:styleId="DunkleListe-Akzent2">
    <w:name w:val="Dark List Accent 2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23B0B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4591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</w:style>
  <w:style w:type="table" w:styleId="DunkleListe-Akzent3">
    <w:name w:val="Dark List Accent 3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5252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B7B7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</w:style>
  <w:style w:type="table" w:styleId="DunkleListe-Akzent4">
    <w:name w:val="Dark List Accent 4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F5F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F8F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</w:style>
  <w:style w:type="table" w:styleId="DunkleListe-Akzent5">
    <w:name w:val="Dark List Accent 5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376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F5496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</w:style>
  <w:style w:type="table" w:styleId="DunkleListe-Akzent6">
    <w:name w:val="Dark List Accent 6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756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3813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</w:style>
  <w:style w:type="table" w:customStyle="1" w:styleId="EinfacheTabelle11">
    <w:name w:val="Einfache Tabelle 11"/>
    <w:basedOn w:val="NormaleTabelle"/>
    <w:uiPriority w:val="4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21">
    <w:name w:val="Einfache Tabelle 21"/>
    <w:basedOn w:val="NormaleTabelle"/>
    <w:uiPriority w:val="4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EinfacheTabelle31">
    <w:name w:val="Einfache Tabelle 31"/>
    <w:basedOn w:val="NormaleTabelle"/>
    <w:uiPriority w:val="4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41">
    <w:name w:val="Einfache Tabelle 41"/>
    <w:basedOn w:val="NormaleTabelle"/>
    <w:uiPriority w:val="4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51">
    <w:name w:val="Einfache Tabelle 51"/>
    <w:basedOn w:val="NormaleTabelle"/>
    <w:uiPriority w:val="45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eichen"/>
    <w:uiPriority w:val="99"/>
    <w:semiHidden/>
    <w:unhideWhenUsed/>
    <w:rsid w:val="008274D9"/>
    <w:rPr>
      <w:lang w:val="x-none"/>
    </w:rPr>
  </w:style>
  <w:style w:type="character" w:customStyle="1" w:styleId="E-Mail-SignaturZeichen">
    <w:name w:val="E-Mail-Signatur Zeichen"/>
    <w:basedOn w:val="Absatzstandardschriftart"/>
    <w:link w:val="E-Mail-Signatur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Endnotentext">
    <w:name w:val="endnote text"/>
    <w:basedOn w:val="Standard"/>
    <w:link w:val="EndnotentextZeichen"/>
    <w:uiPriority w:val="99"/>
    <w:semiHidden/>
    <w:unhideWhenUsed/>
    <w:rsid w:val="008274D9"/>
    <w:rPr>
      <w:sz w:val="20"/>
      <w:szCs w:val="20"/>
      <w:lang w:val="x-none"/>
    </w:r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8274D9"/>
    <w:rPr>
      <w:rFonts w:ascii="Calibri" w:eastAsia="Calibri" w:hAnsi="Calibri" w:cs="Times New Roman"/>
      <w:sz w:val="20"/>
      <w:szCs w:val="20"/>
      <w:lang w:val="x-none"/>
    </w:rPr>
  </w:style>
  <w:style w:type="character" w:styleId="Endnotenzeichen">
    <w:name w:val="endnote reference"/>
    <w:uiPriority w:val="99"/>
    <w:semiHidden/>
    <w:unhideWhenUsed/>
    <w:rsid w:val="008274D9"/>
    <w:rPr>
      <w:vertAlign w:val="superscript"/>
    </w:rPr>
  </w:style>
  <w:style w:type="table" w:styleId="FarbigeListe">
    <w:name w:val="Colorful List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FarbigeListe-Akzent1">
    <w:name w:val="Colorful List Accent 1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styleId="FarbigeListe-Akzent2">
    <w:name w:val="Colorful List Accent 2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shd w:val="clear" w:color="auto" w:fill="FBE4D5"/>
      </w:tcPr>
    </w:tblStylePr>
  </w:style>
  <w:style w:type="table" w:styleId="FarbigeListe-Akzent3">
    <w:name w:val="Colorful List Accent 3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C9900"/>
      </w:tcPr>
    </w:tblStylePr>
    <w:tblStylePr w:type="lastRow">
      <w:rPr>
        <w:b/>
        <w:bCs/>
        <w:color w:val="CC99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shd w:val="clear" w:color="auto" w:fill="EDEDED"/>
      </w:tcPr>
    </w:tblStylePr>
  </w:style>
  <w:style w:type="table" w:styleId="FarbigeListe-Akzent4">
    <w:name w:val="Colorful List Accent 4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48484"/>
      </w:tcPr>
    </w:tblStylePr>
    <w:tblStylePr w:type="lastRow">
      <w:rPr>
        <w:b/>
        <w:bCs/>
        <w:color w:val="84848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shd w:val="clear" w:color="auto" w:fill="FFF2CC"/>
      </w:tcPr>
    </w:tblStylePr>
  </w:style>
  <w:style w:type="table" w:styleId="FarbigeListe-Akzent5">
    <w:name w:val="Colorful List Accent 5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98A38"/>
      </w:tcPr>
    </w:tblStylePr>
    <w:tblStylePr w:type="lastRow">
      <w:rPr>
        <w:b/>
        <w:bCs/>
        <w:color w:val="598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table" w:styleId="FarbigeListe-Akzent6">
    <w:name w:val="Colorful List Accent 6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259A0"/>
      </w:tcPr>
    </w:tblStylePr>
    <w:tblStylePr w:type="lastRow">
      <w:rPr>
        <w:b/>
        <w:bCs/>
        <w:color w:val="3259A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shd w:val="clear" w:color="auto" w:fill="E2EFD9"/>
      </w:tcPr>
    </w:tblStylePr>
  </w:style>
  <w:style w:type="table" w:styleId="FarbigeSchattierung">
    <w:name w:val="Colorful Shading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ED7D31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1">
    <w:name w:val="Colorful Shading Accent 1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ED7D31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55D9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55D91"/>
          <w:insideV w:val="nil"/>
        </w:tcBorders>
        <w:shd w:val="clear" w:color="auto" w:fill="255D9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ADCCEA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2">
    <w:name w:val="Colorful Shading Accent 2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ED7D31"/>
        <w:left w:val="single" w:sz="4" w:space="0" w:color="ED7D31"/>
        <w:bottom w:val="single" w:sz="4" w:space="0" w:color="ED7D31"/>
        <w:right w:val="single" w:sz="4" w:space="0" w:color="ED7D31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D470D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D470D"/>
          <w:insideV w:val="nil"/>
        </w:tcBorders>
        <w:shd w:val="clear" w:color="auto" w:fill="9D470D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6BE9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3">
    <w:name w:val="Colorful Shading Accent 3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FFC000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636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6363"/>
          <w:insideV w:val="nil"/>
        </w:tcBorders>
        <w:shd w:val="clear" w:color="auto" w:fill="63636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2D2D2"/>
      </w:tcPr>
    </w:tblStylePr>
  </w:style>
  <w:style w:type="table" w:styleId="FarbigeSchattierung-Akzent4">
    <w:name w:val="Colorful Shading Accent 4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A5A5A5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973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97300"/>
          <w:insideV w:val="nil"/>
        </w:tcBorders>
        <w:shd w:val="clear" w:color="auto" w:fill="9973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DF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5">
    <w:name w:val="Colorful Shading Accent 5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70AD47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6437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64378"/>
          <w:insideV w:val="nil"/>
        </w:tcBorders>
        <w:shd w:val="clear" w:color="auto" w:fill="26437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A1B8E1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6">
    <w:name w:val="Colorful Shading Accent 6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4472C4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367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3672A"/>
          <w:insideV w:val="nil"/>
        </w:tcBorders>
        <w:shd w:val="clear" w:color="auto" w:fill="4367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B7D8A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Raster">
    <w:name w:val="Colorful Grid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FarbigesRaster-Akzent1">
    <w:name w:val="Colorful Grid Accent 1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FarbigesRaster-Akzent2">
    <w:name w:val="Colorful Grid Accent 2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</w:rPr>
      <w:tblPr/>
      <w:tcPr>
        <w:shd w:val="clear" w:color="auto" w:fill="F7CAAC"/>
      </w:tcPr>
    </w:tblStylePr>
    <w:tblStylePr w:type="lastRow">
      <w:rPr>
        <w:b/>
        <w:bCs/>
        <w:color w:val="000000"/>
      </w:rPr>
      <w:tblPr/>
      <w:tcPr>
        <w:shd w:val="clear" w:color="auto" w:fill="F7CAAC"/>
      </w:tcPr>
    </w:tblStylePr>
    <w:tblStylePr w:type="firstCol">
      <w:rPr>
        <w:color w:val="FFFFFF"/>
      </w:rPr>
      <w:tblPr/>
      <w:tcPr>
        <w:shd w:val="clear" w:color="auto" w:fill="C45911"/>
      </w:tcPr>
    </w:tblStylePr>
    <w:tblStylePr w:type="lastCol">
      <w:rPr>
        <w:color w:val="FFFFFF"/>
      </w:rPr>
      <w:tblPr/>
      <w:tcPr>
        <w:shd w:val="clear" w:color="auto" w:fill="C45911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FarbigesRaster-Akzent3">
    <w:name w:val="Colorful Grid Accent 3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  <w:tblStylePr w:type="firstRow">
      <w:rPr>
        <w:b/>
        <w:bCs/>
      </w:rPr>
      <w:tblPr/>
      <w:tcPr>
        <w:shd w:val="clear" w:color="auto" w:fill="DBDBDB"/>
      </w:tcPr>
    </w:tblStylePr>
    <w:tblStylePr w:type="lastRow">
      <w:rPr>
        <w:b/>
        <w:bCs/>
        <w:color w:val="000000"/>
      </w:rPr>
      <w:tblPr/>
      <w:tcPr>
        <w:shd w:val="clear" w:color="auto" w:fill="DBDBDB"/>
      </w:tcPr>
    </w:tblStylePr>
    <w:tblStylePr w:type="firstCol">
      <w:rPr>
        <w:color w:val="FFFFFF"/>
      </w:rPr>
      <w:tblPr/>
      <w:tcPr>
        <w:shd w:val="clear" w:color="auto" w:fill="7B7B7B"/>
      </w:tcPr>
    </w:tblStylePr>
    <w:tblStylePr w:type="lastCol">
      <w:rPr>
        <w:color w:val="FFFFFF"/>
      </w:rPr>
      <w:tblPr/>
      <w:tcPr>
        <w:shd w:val="clear" w:color="auto" w:fill="7B7B7B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FarbigesRaster-Akzent4">
    <w:name w:val="Colorful Grid Accent 4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/>
    </w:tcPr>
    <w:tblStylePr w:type="firstRow">
      <w:rPr>
        <w:b/>
        <w:bCs/>
      </w:rPr>
      <w:tblPr/>
      <w:tcPr>
        <w:shd w:val="clear" w:color="auto" w:fill="FFE599"/>
      </w:tcPr>
    </w:tblStylePr>
    <w:tblStylePr w:type="lastRow">
      <w:rPr>
        <w:b/>
        <w:bCs/>
        <w:color w:val="000000"/>
      </w:rPr>
      <w:tblPr/>
      <w:tcPr>
        <w:shd w:val="clear" w:color="auto" w:fill="FFE599"/>
      </w:tcPr>
    </w:tblStylePr>
    <w:tblStylePr w:type="firstCol">
      <w:rPr>
        <w:color w:val="FFFFFF"/>
      </w:rPr>
      <w:tblPr/>
      <w:tcPr>
        <w:shd w:val="clear" w:color="auto" w:fill="BF8F00"/>
      </w:tcPr>
    </w:tblStylePr>
    <w:tblStylePr w:type="lastCol">
      <w:rPr>
        <w:color w:val="FFFFFF"/>
      </w:rPr>
      <w:tblPr/>
      <w:tcPr>
        <w:shd w:val="clear" w:color="auto" w:fill="BF8F00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FarbigesRaster-Akzent5">
    <w:name w:val="Colorful Grid Accent 5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FarbigesRaster-Akzent6">
    <w:name w:val="Colorful Grid Accent 6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</w:rPr>
      <w:tblPr/>
      <w:tcPr>
        <w:shd w:val="clear" w:color="auto" w:fill="C5E0B3"/>
      </w:tcPr>
    </w:tblStylePr>
    <w:tblStylePr w:type="lastRow">
      <w:rPr>
        <w:b/>
        <w:bCs/>
        <w:color w:val="000000"/>
      </w:rPr>
      <w:tblPr/>
      <w:tcPr>
        <w:shd w:val="clear" w:color="auto" w:fill="C5E0B3"/>
      </w:tcPr>
    </w:tblStylePr>
    <w:tblStylePr w:type="firstCol">
      <w:rPr>
        <w:color w:val="FFFFFF"/>
      </w:rPr>
      <w:tblPr/>
      <w:tcPr>
        <w:shd w:val="clear" w:color="auto" w:fill="538135"/>
      </w:tcPr>
    </w:tblStylePr>
    <w:tblStylePr w:type="lastCol">
      <w:rPr>
        <w:color w:val="FFFFFF"/>
      </w:rPr>
      <w:tblPr/>
      <w:tcPr>
        <w:shd w:val="clear" w:color="auto" w:fill="538135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character" w:styleId="Betont">
    <w:name w:val="Strong"/>
    <w:uiPriority w:val="22"/>
    <w:rsid w:val="008274D9"/>
    <w:rPr>
      <w:b/>
      <w:bCs/>
    </w:rPr>
  </w:style>
  <w:style w:type="paragraph" w:styleId="Fu-Endnotenberschrift">
    <w:name w:val="Note Heading"/>
    <w:basedOn w:val="Standard"/>
    <w:next w:val="Standard"/>
    <w:link w:val="Fu-EndnotenberschriftZeichen"/>
    <w:uiPriority w:val="99"/>
    <w:semiHidden/>
    <w:unhideWhenUsed/>
    <w:rsid w:val="008274D9"/>
    <w:rPr>
      <w:lang w:val="x-none"/>
    </w:rPr>
  </w:style>
  <w:style w:type="character" w:customStyle="1" w:styleId="Fu-EndnotenberschriftZeichen">
    <w:name w:val="Fuß/-Endnotenüberschrift Zeichen"/>
    <w:basedOn w:val="Absatzstandardschriftart"/>
    <w:link w:val="Fu-Endnotenberschrift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8274D9"/>
    <w:rPr>
      <w:sz w:val="20"/>
      <w:szCs w:val="20"/>
      <w:lang w:val="x-none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8274D9"/>
    <w:rPr>
      <w:rFonts w:ascii="Calibri" w:eastAsia="Calibri" w:hAnsi="Calibri" w:cs="Times New Roman"/>
      <w:sz w:val="20"/>
      <w:szCs w:val="20"/>
      <w:lang w:val="x-none"/>
    </w:rPr>
  </w:style>
  <w:style w:type="character" w:styleId="Funotenzeichen">
    <w:name w:val="footnote reference"/>
    <w:uiPriority w:val="99"/>
    <w:semiHidden/>
    <w:unhideWhenUsed/>
    <w:rsid w:val="008274D9"/>
    <w:rPr>
      <w:vertAlign w:val="superscript"/>
    </w:rPr>
  </w:style>
  <w:style w:type="table" w:customStyle="1" w:styleId="Gitternetztabelle1hell1">
    <w:name w:val="Gitternetztabelle 1 hell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11">
    <w:name w:val="Gitternetztabelle 1 hell  – Akzent 1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31">
    <w:name w:val="Gitternetztabelle 1 hell  – Akzent 3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41">
    <w:name w:val="Gitternetztabelle 1 hell  – Akzent 4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51">
    <w:name w:val="Gitternetztabelle 1 hell  – Akzent 5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61">
    <w:name w:val="Gitternetztabelle 1 hell  – Akzent 6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-Akzent21">
    <w:name w:val="Gitternetztabelle 1 hell - Akzent 2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21">
    <w:name w:val="Gitternetztabelle 2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itternetztabelle2Akzent11">
    <w:name w:val="Gitternetztabelle 2 – Akzent 1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2Akzent21">
    <w:name w:val="Gitternetztabelle 2 – Akzent 2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2Akzent31">
    <w:name w:val="Gitternetztabelle 2 – Akzent 3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2Akzent41">
    <w:name w:val="Gitternetztabelle 2 – Akzent 4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2Akzent51">
    <w:name w:val="Gitternetztabelle 2 – Akzent 5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2Akzent61">
    <w:name w:val="Gitternetztabelle 2 – Akzent 6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itternetztabelle31">
    <w:name w:val="Gitternetztabelle 3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itternetztabelle3Akzent11">
    <w:name w:val="Gitternetztabelle 3 – Akzent 1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itternetztabelle3Akzent21">
    <w:name w:val="Gitternetztabelle 3 – Akzent 2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itternetztabelle3Akzent31">
    <w:name w:val="Gitternetztabelle 3 – Akzent 3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itternetztabelle3Akzent41">
    <w:name w:val="Gitternetztabelle 3 – Akzent 4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itternetztabelle3Akzent51">
    <w:name w:val="Gitternetztabelle 3 – Akzent 5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itternetztabelle3Akzent61">
    <w:name w:val="Gitternetztabelle 3 – Akzent 6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Gitternetztabelle41">
    <w:name w:val="Gitternetztabelle 4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itternetztabelle4Akzent11">
    <w:name w:val="Gitternetztabelle 4 – Akzent 1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4Akzent31">
    <w:name w:val="Gitternetztabelle 4 – Akzent 3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4Akzent41">
    <w:name w:val="Gitternetztabelle 4 – Akzent 4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4Akzent51">
    <w:name w:val="Gitternetztabelle 4 – Akzent 5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4Akzent61">
    <w:name w:val="Gitternetztabelle 4 – Akzent 6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itternetztabelle5dunkel1">
    <w:name w:val="Gitternetztabelle 5 dunkel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itternetztabelle5dunkelAkzent11">
    <w:name w:val="Gitternetztabelle 5 dunkel  – Akzent 1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itternetztabelle5dunkelAkzent21">
    <w:name w:val="Gitternetztabelle 5 dunkel  – Akzent 2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Gitternetztabelle5dunkelAkzent31">
    <w:name w:val="Gitternetztabelle 5 dunkel  – Akzent 3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Gitternetztabelle5dunkelAkzent41">
    <w:name w:val="Gitternetztabelle 5 dunkel  – Akzent 4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Gitternetztabelle5dunkelAkzent51">
    <w:name w:val="Gitternetztabelle 5 dunkel  – Akzent 5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itternetztabelle5dunkelAkzent61">
    <w:name w:val="Gitternetztabelle 5 dunkel  – Akzent 6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itternetztabelle6farbigAkzent11">
    <w:name w:val="Gitternetztabelle 6 farbig – Akzent 1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6farbigAkzent21">
    <w:name w:val="Gitternetztabelle 6 farbig – Akzent 2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6farbigAkzent31">
    <w:name w:val="Gitternetztabelle 6 farbig – Akzent 3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7B7B7B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6farbigAkzent41">
    <w:name w:val="Gitternetztabelle 6 farbig – Akzent 4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6farbigAkzent51">
    <w:name w:val="Gitternetztabelle 6 farbig – Akzent 5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6farbigAkzent61">
    <w:name w:val="Gitternetztabelle 6 farbig – Akzent 6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53813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itternetztabelle7farbigAkzent11">
    <w:name w:val="Gitternetztabelle 7 farbig – Akzent 1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itternetztabelle7farbigAkzent21">
    <w:name w:val="Gitternetztabelle 7 farbig – Akzent 2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itternetztabelle7farbigAkzent31">
    <w:name w:val="Gitternetztabelle 7 farbig – Akzent 3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7B7B7B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itternetztabelle7farbigAkzent41">
    <w:name w:val="Gitternetztabelle 7 farbig – Akzent 4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itternetztabelle7farbigAkzent51">
    <w:name w:val="Gitternetztabelle 7 farbig – Akzent 5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itternetztabelle7farbigAkzent61">
    <w:name w:val="Gitternetztabelle 7 farbig – Akzent 6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53813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Gritternetztabelle6farbig1">
    <w:name w:val="Gritternetztabelle 6 farbig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tternetztabelle7farbig1">
    <w:name w:val="Gritternetztabelle 7 farbig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styleId="Gruformel">
    <w:name w:val="Closing"/>
    <w:basedOn w:val="Standard"/>
    <w:link w:val="GruformelZeichen"/>
    <w:uiPriority w:val="99"/>
    <w:semiHidden/>
    <w:unhideWhenUsed/>
    <w:rsid w:val="008274D9"/>
    <w:pPr>
      <w:ind w:left="4252"/>
    </w:pPr>
    <w:rPr>
      <w:lang w:val="x-none"/>
    </w:rPr>
  </w:style>
  <w:style w:type="character" w:customStyle="1" w:styleId="GruformelZeichen">
    <w:name w:val="Grußformel Zeichen"/>
    <w:basedOn w:val="Absatzstandardschriftart"/>
    <w:link w:val="Gruformel"/>
    <w:uiPriority w:val="99"/>
    <w:semiHidden/>
    <w:rsid w:val="008274D9"/>
    <w:rPr>
      <w:rFonts w:ascii="Calibri" w:eastAsia="Calibri" w:hAnsi="Calibri" w:cs="Times New Roman"/>
      <w:lang w:val="x-none"/>
    </w:rPr>
  </w:style>
  <w:style w:type="table" w:styleId="HelleListe">
    <w:name w:val="Light List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HelleListe-Akzent1">
    <w:name w:val="Light List Accent 1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HelleListe-Akzent2">
    <w:name w:val="Light List Accent 2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HelleListe-Akzent3">
    <w:name w:val="Light List Accent 3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styleId="HelleListe-Akzent4">
    <w:name w:val="Light List Accent 4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HelleListe-Akzent5">
    <w:name w:val="Light List Accent 5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HelleListe-Akzent6">
    <w:name w:val="Light List Accent 6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HelleSchattierung">
    <w:name w:val="Light Shading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HelleSchattierung-Akzent1">
    <w:name w:val="Light Shading Accent 1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styleId="HelleSchattierung-Akzent2">
    <w:name w:val="Light Shading Accent 2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HelleSchattierung-Akzent3">
    <w:name w:val="Light Shading Accent 3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7B7B7B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styleId="HelleSchattierung-Akzent4">
    <w:name w:val="Light Shading Accent 4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bottom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</w:style>
  <w:style w:type="table" w:styleId="HelleSchattierung-Akzent5">
    <w:name w:val="Light Shading Accent 5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bottom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HelleSchattierung-Akzent6">
    <w:name w:val="Light Shading Accent 6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53813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bottom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</w:style>
  <w:style w:type="table" w:styleId="HellesRaster">
    <w:name w:val="Light Grid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HellesRaster-Akzent1">
    <w:name w:val="Light Grid Accent 1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HellesRaster-Akzent2">
    <w:name w:val="Light Grid Accent 2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1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  <w:shd w:val="clear" w:color="auto" w:fill="FADECB"/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  <w:shd w:val="clear" w:color="auto" w:fill="FADECB"/>
      </w:tcPr>
    </w:tblStylePr>
    <w:tblStylePr w:type="band2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</w:tcPr>
    </w:tblStylePr>
  </w:style>
  <w:style w:type="table" w:styleId="HellesRaster-Akzent3">
    <w:name w:val="Light Grid Accent 3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HellesRaster-Akzent4">
    <w:name w:val="Light Grid Accent 4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styleId="HellesRaster-Akzent5">
    <w:name w:val="Light Grid Accent 5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HellesRaster-Akzent6">
    <w:name w:val="Light Grid Accent 6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character" w:styleId="Herausstellen">
    <w:name w:val="Emphasis"/>
    <w:uiPriority w:val="20"/>
    <w:rsid w:val="008274D9"/>
    <w:rPr>
      <w:i/>
      <w:iCs/>
    </w:rPr>
  </w:style>
  <w:style w:type="paragraph" w:styleId="HTMLAdresse">
    <w:name w:val="HTML Address"/>
    <w:basedOn w:val="Standard"/>
    <w:link w:val="HTMLAdresseZeichen"/>
    <w:uiPriority w:val="99"/>
    <w:semiHidden/>
    <w:unhideWhenUsed/>
    <w:rsid w:val="008274D9"/>
    <w:rPr>
      <w:i/>
      <w:iCs/>
      <w:lang w:val="x-none"/>
    </w:rPr>
  </w:style>
  <w:style w:type="character" w:customStyle="1" w:styleId="HTMLAdresseZeichen">
    <w:name w:val="HTML Adresse Zeichen"/>
    <w:basedOn w:val="Absatzstandardschriftart"/>
    <w:link w:val="HTMLAdresse"/>
    <w:uiPriority w:val="99"/>
    <w:semiHidden/>
    <w:rsid w:val="008274D9"/>
    <w:rPr>
      <w:rFonts w:ascii="Calibri" w:eastAsia="Calibri" w:hAnsi="Calibri" w:cs="Times New Roman"/>
      <w:i/>
      <w:iCs/>
      <w:lang w:val="x-none"/>
    </w:rPr>
  </w:style>
  <w:style w:type="character" w:styleId="HTMLAkronym">
    <w:name w:val="HTML Acronym"/>
    <w:uiPriority w:val="99"/>
    <w:semiHidden/>
    <w:unhideWhenUsed/>
    <w:rsid w:val="008274D9"/>
  </w:style>
  <w:style w:type="character" w:styleId="HTMLBeispiel">
    <w:name w:val="HTML Sample"/>
    <w:uiPriority w:val="99"/>
    <w:semiHidden/>
    <w:unhideWhenUsed/>
    <w:rsid w:val="008274D9"/>
    <w:rPr>
      <w:rFonts w:ascii="Courier New" w:hAnsi="Courier New" w:cs="Courier New"/>
    </w:rPr>
  </w:style>
  <w:style w:type="character" w:styleId="HTMLCode">
    <w:name w:val="HTML Code"/>
    <w:uiPriority w:val="99"/>
    <w:semiHidden/>
    <w:unhideWhenUsed/>
    <w:rsid w:val="008274D9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unhideWhenUsed/>
    <w:rsid w:val="008274D9"/>
    <w:rPr>
      <w:i/>
      <w:iCs/>
    </w:rPr>
  </w:style>
  <w:style w:type="character" w:styleId="HTMLSchreibmaschine">
    <w:name w:val="HTML Typewriter"/>
    <w:uiPriority w:val="99"/>
    <w:semiHidden/>
    <w:unhideWhenUsed/>
    <w:rsid w:val="008274D9"/>
    <w:rPr>
      <w:rFonts w:ascii="Courier New" w:hAnsi="Courier New" w:cs="Courier New"/>
      <w:sz w:val="20"/>
      <w:szCs w:val="20"/>
    </w:rPr>
  </w:style>
  <w:style w:type="character" w:styleId="HTMLTastatur">
    <w:name w:val="HTML Keyboard"/>
    <w:uiPriority w:val="99"/>
    <w:semiHidden/>
    <w:unhideWhenUsed/>
    <w:rsid w:val="008274D9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unhideWhenUsed/>
    <w:rsid w:val="008274D9"/>
    <w:rPr>
      <w:i/>
      <w:iCs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8274D9"/>
    <w:rPr>
      <w:rFonts w:ascii="Courier New" w:hAnsi="Courier New"/>
      <w:sz w:val="20"/>
      <w:szCs w:val="20"/>
      <w:lang w:val="x-non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8274D9"/>
    <w:rPr>
      <w:rFonts w:ascii="Courier New" w:eastAsia="Calibri" w:hAnsi="Courier New" w:cs="Times New Roman"/>
      <w:sz w:val="20"/>
      <w:szCs w:val="20"/>
      <w:lang w:val="x-none"/>
    </w:rPr>
  </w:style>
  <w:style w:type="character" w:styleId="HTMLZitat">
    <w:name w:val="HTML Cite"/>
    <w:uiPriority w:val="99"/>
    <w:semiHidden/>
    <w:unhideWhenUsed/>
    <w:rsid w:val="008274D9"/>
    <w:rPr>
      <w:i/>
      <w:iCs/>
    </w:rPr>
  </w:style>
  <w:style w:type="character" w:styleId="Link">
    <w:name w:val="Hyperlink"/>
    <w:uiPriority w:val="99"/>
    <w:semiHidden/>
    <w:unhideWhenUsed/>
    <w:rsid w:val="008274D9"/>
    <w:rPr>
      <w:color w:val="0563C1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8274D9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8274D9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8274D9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8274D9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8274D9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8274D9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8274D9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8274D9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8274D9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8274D9"/>
    <w:rPr>
      <w:rFonts w:ascii="Calibri Light" w:eastAsia="Times New Roman" w:hAnsi="Calibri Light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rsid w:val="008274D9"/>
    <w:pPr>
      <w:numPr>
        <w:numId w:val="0"/>
      </w:numPr>
      <w:outlineLvl w:val="9"/>
    </w:pPr>
  </w:style>
  <w:style w:type="character" w:styleId="IntensiveHervorhebung">
    <w:name w:val="Intense Emphasis"/>
    <w:uiPriority w:val="21"/>
    <w:rsid w:val="008274D9"/>
    <w:rPr>
      <w:i/>
      <w:iCs/>
      <w:color w:val="5B9BD5"/>
    </w:rPr>
  </w:style>
  <w:style w:type="character" w:styleId="IntensiverVerweis">
    <w:name w:val="Intense Reference"/>
    <w:uiPriority w:val="32"/>
    <w:rsid w:val="008274D9"/>
    <w:rPr>
      <w:b/>
      <w:bCs/>
      <w:smallCaps/>
      <w:color w:val="5B9BD5"/>
      <w:spacing w:val="5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rsid w:val="008274D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lang w:val="x-none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8274D9"/>
    <w:rPr>
      <w:rFonts w:ascii="Calibri" w:eastAsia="Calibri" w:hAnsi="Calibri" w:cs="Times New Roman"/>
      <w:i/>
      <w:iCs/>
      <w:color w:val="5B9BD5"/>
      <w:lang w:val="x-none"/>
    </w:rPr>
  </w:style>
  <w:style w:type="paragraph" w:styleId="KeinLeerraum">
    <w:name w:val="No Spacing"/>
    <w:uiPriority w:val="1"/>
    <w:rsid w:val="008274D9"/>
    <w:pPr>
      <w:spacing w:after="0" w:line="240" w:lineRule="auto"/>
    </w:pPr>
    <w:rPr>
      <w:rFonts w:ascii="Calibri" w:eastAsia="Calibri" w:hAnsi="Calibri" w:cs="Times New Roman"/>
    </w:rPr>
  </w:style>
  <w:style w:type="paragraph" w:styleId="Liste">
    <w:name w:val="List"/>
    <w:basedOn w:val="Standard"/>
    <w:uiPriority w:val="99"/>
    <w:semiHidden/>
    <w:unhideWhenUsed/>
    <w:rsid w:val="008274D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8274D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8274D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8274D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8274D9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274D9"/>
    <w:pPr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274D9"/>
    <w:pPr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8274D9"/>
    <w:pPr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8274D9"/>
    <w:pPr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8274D9"/>
    <w:pPr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274D9"/>
    <w:pPr>
      <w:numPr>
        <w:numId w:val="1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274D9"/>
    <w:pPr>
      <w:numPr>
        <w:numId w:val="1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274D9"/>
    <w:pPr>
      <w:numPr>
        <w:numId w:val="1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274D9"/>
    <w:pPr>
      <w:numPr>
        <w:numId w:val="1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274D9"/>
    <w:pPr>
      <w:numPr>
        <w:numId w:val="16"/>
      </w:numPr>
      <w:contextualSpacing/>
    </w:pPr>
  </w:style>
  <w:style w:type="table" w:customStyle="1" w:styleId="Listentabelle1hell1">
    <w:name w:val="Listentabelle 1 hell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1hellAkzent11">
    <w:name w:val="Listentabelle 1 hell  – Akzent 1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1hellAkzent21">
    <w:name w:val="Listentabelle 1 hell  – Akzent 2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1hellAkzent31">
    <w:name w:val="Listentabelle 1 hell  – Akzent 3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1hellAkzent41">
    <w:name w:val="Listentabelle 1 hell  – Akzent 4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1hellAkzent51">
    <w:name w:val="Listentabelle 1 hell  – Akzent 5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1hellAkzent61">
    <w:name w:val="Listentabelle 1 hell  – Akzent 6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21">
    <w:name w:val="Listentabelle 2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2Akzent11">
    <w:name w:val="Listentabelle 2 – Akzent 1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bottom w:val="single" w:sz="4" w:space="0" w:color="9CC2E5"/>
        <w:insideH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2Akzent21">
    <w:name w:val="Listentabelle 2 – Akzent 2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bottom w:val="single" w:sz="4" w:space="0" w:color="F4B083"/>
        <w:insideH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2Akzent31">
    <w:name w:val="Listentabelle 2 – Akzent 3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  <w:insideH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2Akzent41">
    <w:name w:val="Listentabelle 2 – Akzent 4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bottom w:val="single" w:sz="4" w:space="0" w:color="FFD966"/>
        <w:insideH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2Akzent51">
    <w:name w:val="Listentabelle 2 – Akzent 5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bottom w:val="single" w:sz="4" w:space="0" w:color="8EAADB"/>
        <w:insideH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2Akzent61">
    <w:name w:val="Listentabelle 2 – Akzent 6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bottom w:val="single" w:sz="4" w:space="0" w:color="A8D08D"/>
        <w:insideH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31">
    <w:name w:val="Listentabelle 3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entabelle3Akzent11">
    <w:name w:val="Listentabelle 3 – Akzent 1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Listentabelle3Akzent21">
    <w:name w:val="Listentabelle 3 – Akzent 2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ED7D31"/>
        <w:left w:val="single" w:sz="4" w:space="0" w:color="ED7D31"/>
        <w:bottom w:val="single" w:sz="4" w:space="0" w:color="ED7D31"/>
        <w:right w:val="single" w:sz="4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D7D31"/>
          <w:right w:val="single" w:sz="4" w:space="0" w:color="ED7D31"/>
        </w:tcBorders>
      </w:tcPr>
    </w:tblStylePr>
    <w:tblStylePr w:type="band1Horz">
      <w:tblPr/>
      <w:tcPr>
        <w:tcBorders>
          <w:top w:val="single" w:sz="4" w:space="0" w:color="ED7D31"/>
          <w:bottom w:val="single" w:sz="4" w:space="0" w:color="ED7D3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/>
          <w:left w:val="nil"/>
        </w:tcBorders>
      </w:tcPr>
    </w:tblStylePr>
    <w:tblStylePr w:type="swCell">
      <w:tblPr/>
      <w:tcPr>
        <w:tcBorders>
          <w:top w:val="double" w:sz="4" w:space="0" w:color="ED7D31"/>
          <w:right w:val="nil"/>
        </w:tcBorders>
      </w:tcPr>
    </w:tblStylePr>
  </w:style>
  <w:style w:type="table" w:customStyle="1" w:styleId="Listentabelle3Akzent31">
    <w:name w:val="Listentabelle 3 – Akzent 3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Listentabelle3Akzent41">
    <w:name w:val="Listentabelle 3 – Akzent 4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/>
          <w:left w:val="nil"/>
        </w:tcBorders>
      </w:tcPr>
    </w:tblStylePr>
    <w:tblStylePr w:type="swCell">
      <w:tblPr/>
      <w:tcPr>
        <w:tcBorders>
          <w:top w:val="double" w:sz="4" w:space="0" w:color="FFC000"/>
          <w:right w:val="nil"/>
        </w:tcBorders>
      </w:tcPr>
    </w:tblStylePr>
  </w:style>
  <w:style w:type="table" w:customStyle="1" w:styleId="Listentabelle3Akzent51">
    <w:name w:val="Listentabelle 3 – Akzent 5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Listentabelle3Akzent61">
    <w:name w:val="Listentabelle 3 – Akzent 6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table" w:customStyle="1" w:styleId="Listentabelle41">
    <w:name w:val="Listentabelle 4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4Akzent11">
    <w:name w:val="Listentabelle 4 – Akzent 1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4Akzent21">
    <w:name w:val="Listentabelle 4 – Akzent 2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4Akzent31">
    <w:name w:val="Listentabelle 4 – Akzent 3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4Akzent41">
    <w:name w:val="Listentabelle 4 – Akzent 4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4Akzent51">
    <w:name w:val="Listentabelle 4 – Akzent 5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4Akzent61">
    <w:name w:val="Listentabelle 4 – Akzent 6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5dunkel1">
    <w:name w:val="Listentabelle 5 dunkel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11">
    <w:name w:val="Listentabelle 5 dunkel  – Akzent 1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21">
    <w:name w:val="Listentabelle 5 dunkel  – Akzent 2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ED7D31"/>
        <w:left w:val="single" w:sz="24" w:space="0" w:color="ED7D31"/>
        <w:bottom w:val="single" w:sz="24" w:space="0" w:color="ED7D31"/>
        <w:right w:val="single" w:sz="24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31">
    <w:name w:val="Listentabelle 5 dunkel  – Akzent 3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A5A5A5"/>
        <w:left w:val="single" w:sz="24" w:space="0" w:color="A5A5A5"/>
        <w:bottom w:val="single" w:sz="24" w:space="0" w:color="A5A5A5"/>
        <w:right w:val="single" w:sz="2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41">
    <w:name w:val="Listentabelle 5 dunkel  – Akzent 4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FFC000"/>
        <w:left w:val="single" w:sz="24" w:space="0" w:color="FFC000"/>
        <w:bottom w:val="single" w:sz="24" w:space="0" w:color="FFC000"/>
        <w:right w:val="single" w:sz="2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51">
    <w:name w:val="Listentabelle 5 dunkel  – Akzent 5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61">
    <w:name w:val="Listentabelle 5 dunkel  – Akzent 6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70AD47"/>
        <w:left w:val="single" w:sz="24" w:space="0" w:color="70AD47"/>
        <w:bottom w:val="single" w:sz="24" w:space="0" w:color="70AD47"/>
        <w:right w:val="single" w:sz="2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6farbig1">
    <w:name w:val="Listentabelle 6 farbig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6farbigAkzent11">
    <w:name w:val="Listentabelle 6 farbig – Akzent 1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6farbigAkzent21">
    <w:name w:val="Listentabelle 6 farbig – Akzent 2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ED7D31"/>
        <w:bottom w:val="single" w:sz="4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6farbigAkzent31">
    <w:name w:val="Listentabelle 6 farbig – Akzent 3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7B7B7B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5A5A5"/>
        <w:bottom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6farbigAkzent41">
    <w:name w:val="Listentabelle 6 farbig – Akzent 4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C000"/>
        <w:bottom w:val="single" w:sz="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6farbigAkzent51">
    <w:name w:val="Listentabelle 6 farbig – Akzent 5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472C4"/>
        <w:bottom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6farbigAkzent61">
    <w:name w:val="Listentabelle 6 farbig – Akzent 6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53813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0AD47"/>
        <w:bottom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7farbig1">
    <w:name w:val="Listentabelle 7 farbig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11">
    <w:name w:val="Listentabelle 7 farbig – Akzent 1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21">
    <w:name w:val="Listentabelle 7 farbig – Akzent 2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31">
    <w:name w:val="Listentabelle 7 farbig – Akzent 3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7B7B7B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41">
    <w:name w:val="Listentabelle 7 farbig – Akzent 4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FFC000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FFC000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FFC000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51">
    <w:name w:val="Listentabelle 7 farbig – Akzent 5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4472C4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4472C4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4472C4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61">
    <w:name w:val="Listentabelle 7 farbig – Akzent 6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538135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8274D9"/>
  </w:style>
  <w:style w:type="paragraph" w:styleId="Makrotext">
    <w:name w:val="macro"/>
    <w:link w:val="MakrotextZeichen"/>
    <w:uiPriority w:val="99"/>
    <w:semiHidden/>
    <w:unhideWhenUsed/>
    <w:rsid w:val="008274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uiPriority w:val="99"/>
    <w:semiHidden/>
    <w:rsid w:val="008274D9"/>
    <w:rPr>
      <w:rFonts w:ascii="Courier New" w:eastAsia="Calibri" w:hAnsi="Courier New" w:cs="Courier New"/>
      <w:sz w:val="20"/>
      <w:szCs w:val="20"/>
    </w:rPr>
  </w:style>
  <w:style w:type="table" w:styleId="MittlereListe1">
    <w:name w:val="Medium List 1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ittlereListe1-Akzent1">
    <w:name w:val="Medium List 1 Accent 1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styleId="MittlereListe1-Akzent2">
    <w:name w:val="Medium List 1 Accent 2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ED7D31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styleId="MittlereListe1-Akzent3">
    <w:name w:val="Medium List 1 Accent 3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A5A5A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styleId="MittlereListe1-Akzent4">
    <w:name w:val="Medium List 1 Accent 4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bottom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FC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band1Vert">
      <w:tblPr/>
      <w:tcPr>
        <w:shd w:val="clear" w:color="auto" w:fill="FFEFC0"/>
      </w:tcPr>
    </w:tblStylePr>
    <w:tblStylePr w:type="band1Horz">
      <w:tblPr/>
      <w:tcPr>
        <w:shd w:val="clear" w:color="auto" w:fill="FFEFC0"/>
      </w:tcPr>
    </w:tblStylePr>
  </w:style>
  <w:style w:type="table" w:styleId="MittlereListe1-Akzent5">
    <w:name w:val="Medium List 1 Accent 5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bottom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472C4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band1Vert">
      <w:tblPr/>
      <w:tcPr>
        <w:shd w:val="clear" w:color="auto" w:fill="D0DBF0"/>
      </w:tcPr>
    </w:tblStylePr>
    <w:tblStylePr w:type="band1Horz">
      <w:tblPr/>
      <w:tcPr>
        <w:shd w:val="clear" w:color="auto" w:fill="D0DBF0"/>
      </w:tcPr>
    </w:tblStylePr>
  </w:style>
  <w:style w:type="table" w:styleId="MittlereListe1-Akzent6">
    <w:name w:val="Medium List 1 Accent 6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bottom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styleId="MittlereListe2">
    <w:name w:val="Medium List 2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5B9BD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5B9BD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A5A5A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A5A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FC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FC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472C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472C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0AD47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0AD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ittleresRaster1-Akzent1">
    <w:name w:val="Medium Grid 1 Accent 1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MittleresRaster1-Akzent2">
    <w:name w:val="Medium Grid 1 Accent 2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MittleresRaster1-Akzent3">
    <w:name w:val="Medium Grid 1 Accent 3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MittleresRaster1-Akzent4">
    <w:name w:val="Medium Grid 1 Accent 4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MittleresRaster1-Akzent5">
    <w:name w:val="Medium Grid 1 Accent 5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MittleresRaster1-Akzent6">
    <w:name w:val="Medium Grid 1 Accent 6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styleId="MittleresRaster2">
    <w:name w:val="Medium Grid 2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1">
    <w:name w:val="Medium Grid 2 Accent 1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/>
    </w:tcPr>
    <w:tblStylePr w:type="firstRow">
      <w:rPr>
        <w:b/>
        <w:bCs/>
        <w:color w:val="000000"/>
      </w:rPr>
      <w:tblPr/>
      <w:tcPr>
        <w:shd w:val="clear" w:color="auto" w:fill="EEF5F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tblPr/>
      <w:tcPr>
        <w:shd w:val="clear" w:color="auto" w:fill="FFFFFF"/>
      </w:tcPr>
    </w:tblStylePr>
  </w:style>
  <w:style w:type="table" w:styleId="MittleresRaster2-Akzent2">
    <w:name w:val="Medium Grid 2 Accent 2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/>
    </w:tcPr>
    <w:tblStylePr w:type="firstRow">
      <w:rPr>
        <w:b/>
        <w:bCs/>
        <w:color w:val="000000"/>
      </w:rPr>
      <w:tblPr/>
      <w:tcPr>
        <w:shd w:val="clear" w:color="auto" w:fill="FDF2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tcBorders>
          <w:insideH w:val="single" w:sz="6" w:space="0" w:color="ED7D31"/>
          <w:insideV w:val="single" w:sz="6" w:space="0" w:color="ED7D31"/>
        </w:tcBorders>
        <w:shd w:val="clear" w:color="auto" w:fill="F6BE98"/>
      </w:tcPr>
    </w:tblStylePr>
    <w:tblStylePr w:type="nwCell">
      <w:tblPr/>
      <w:tcPr>
        <w:shd w:val="clear" w:color="auto" w:fill="FFFFFF"/>
      </w:tcPr>
    </w:tblStylePr>
  </w:style>
  <w:style w:type="table" w:styleId="MittleresRaster2-Akzent3">
    <w:name w:val="Medium Grid 2 Accent 3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styleId="MittleresRaster2-Akzent4">
    <w:name w:val="Medium Grid 2 Accent 4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/>
    </w:tcPr>
    <w:tblStylePr w:type="firstRow">
      <w:rPr>
        <w:b/>
        <w:bCs/>
        <w:color w:val="000000"/>
      </w:rPr>
      <w:tblPr/>
      <w:tcPr>
        <w:shd w:val="clear" w:color="auto" w:fill="FFF8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tcBorders>
          <w:insideH w:val="single" w:sz="6" w:space="0" w:color="FFC000"/>
          <w:insideV w:val="single" w:sz="6" w:space="0" w:color="FFC000"/>
        </w:tcBorders>
        <w:shd w:val="clear" w:color="auto" w:fill="FFDF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5">
    <w:name w:val="Medium Grid 2 Accent 5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styleId="MittleresRaster2-Akzent6">
    <w:name w:val="Medium Grid 2 Accent 6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  <w:color w:val="000000"/>
      </w:rPr>
      <w:tblPr/>
      <w:tcPr>
        <w:shd w:val="clear" w:color="auto" w:fill="F0F7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tcBorders>
          <w:insideH w:val="single" w:sz="6" w:space="0" w:color="70AD47"/>
          <w:insideV w:val="single" w:sz="6" w:space="0" w:color="70AD47"/>
        </w:tcBorders>
        <w:shd w:val="clear" w:color="auto" w:fill="B7D8A0"/>
      </w:tcPr>
    </w:tblStylePr>
    <w:tblStylePr w:type="nwCell">
      <w:tblPr/>
      <w:tcPr>
        <w:shd w:val="clear" w:color="auto" w:fill="FFFFFF"/>
      </w:tcPr>
    </w:tblStylePr>
  </w:style>
  <w:style w:type="table" w:styleId="MittleresRaster3">
    <w:name w:val="Medium Grid 3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ittleresRaster3-Akzent1">
    <w:name w:val="Medium Grid 3 Accent 1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CCE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CCEA"/>
      </w:tcPr>
    </w:tblStylePr>
  </w:style>
  <w:style w:type="table" w:styleId="MittleresRaster3-Akzent2">
    <w:name w:val="Medium Grid 3 Accent 2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BE9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BE98"/>
      </w:tcPr>
    </w:tblStylePr>
  </w:style>
  <w:style w:type="table" w:styleId="MittleresRaster3-Akzent3">
    <w:name w:val="Medium Grid 3 Accent 3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styleId="MittleresRaster3-Akzent4">
    <w:name w:val="Medium Grid 3 Accent 4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FDF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FDF80"/>
      </w:tcPr>
    </w:tblStylePr>
  </w:style>
  <w:style w:type="table" w:styleId="MittleresRaster3-Akzent5">
    <w:name w:val="Medium Grid 3 Accent 5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MittleresRaster3-Akzent6">
    <w:name w:val="Medium Grid 3 Accent 6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paragraph" w:styleId="Nachrichtenkopf">
    <w:name w:val="Message Header"/>
    <w:basedOn w:val="Standard"/>
    <w:link w:val="NachrichtenkopfZeichen"/>
    <w:uiPriority w:val="99"/>
    <w:semiHidden/>
    <w:unhideWhenUsed/>
    <w:rsid w:val="008274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sz w:val="24"/>
      <w:szCs w:val="24"/>
      <w:lang w:val="x-none"/>
    </w:rPr>
  </w:style>
  <w:style w:type="character" w:customStyle="1" w:styleId="NachrichtenkopfZeichen">
    <w:name w:val="Nachrichtenkopf Zeichen"/>
    <w:basedOn w:val="Absatzstandardschriftart"/>
    <w:link w:val="Nachrichtenkopf"/>
    <w:uiPriority w:val="99"/>
    <w:semiHidden/>
    <w:rsid w:val="008274D9"/>
    <w:rPr>
      <w:rFonts w:ascii="Calibri Light" w:eastAsia="Times New Roman" w:hAnsi="Calibri Light" w:cs="Times New Roman"/>
      <w:sz w:val="24"/>
      <w:szCs w:val="24"/>
      <w:shd w:val="pct20" w:color="auto" w:fill="auto"/>
      <w:lang w:val="x-none"/>
    </w:rPr>
  </w:style>
  <w:style w:type="character" w:styleId="Platzhaltertext">
    <w:name w:val="Placeholder Text"/>
    <w:uiPriority w:val="99"/>
    <w:semiHidden/>
    <w:rsid w:val="008274D9"/>
    <w:rPr>
      <w:color w:val="80808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8274D9"/>
    <w:pPr>
      <w:ind w:left="220" w:hanging="220"/>
    </w:pPr>
  </w:style>
  <w:style w:type="paragraph" w:styleId="Zusatz1">
    <w:name w:val="toa heading"/>
    <w:basedOn w:val="Standard"/>
    <w:next w:val="Standard"/>
    <w:uiPriority w:val="99"/>
    <w:semiHidden/>
    <w:unhideWhenUsed/>
    <w:rsid w:val="008274D9"/>
    <w:pPr>
      <w:spacing w:before="120"/>
    </w:pPr>
    <w:rPr>
      <w:rFonts w:ascii="Calibri Light" w:eastAsia="Times New Roman" w:hAnsi="Calibri Light"/>
      <w:b/>
      <w:bCs/>
      <w:sz w:val="24"/>
      <w:szCs w:val="24"/>
    </w:rPr>
  </w:style>
  <w:style w:type="character" w:styleId="SchwacheHervorhebung">
    <w:name w:val="Subtle Emphasis"/>
    <w:uiPriority w:val="19"/>
    <w:rsid w:val="008274D9"/>
    <w:rPr>
      <w:i/>
      <w:iCs/>
      <w:color w:val="404040"/>
    </w:rPr>
  </w:style>
  <w:style w:type="character" w:styleId="SchwacherVerweis">
    <w:name w:val="Subtle Reference"/>
    <w:uiPriority w:val="31"/>
    <w:rsid w:val="008274D9"/>
    <w:rPr>
      <w:smallCaps/>
      <w:color w:val="5A5A5A"/>
    </w:rPr>
  </w:style>
  <w:style w:type="character" w:styleId="Seitenzahl">
    <w:name w:val="page number"/>
    <w:uiPriority w:val="99"/>
    <w:semiHidden/>
    <w:unhideWhenUsed/>
    <w:rsid w:val="008274D9"/>
  </w:style>
  <w:style w:type="paragraph" w:styleId="StandardWeb">
    <w:name w:val="Normal (Web)"/>
    <w:basedOn w:val="Standard"/>
    <w:uiPriority w:val="99"/>
    <w:semiHidden/>
    <w:unhideWhenUsed/>
    <w:rsid w:val="008274D9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8274D9"/>
    <w:pPr>
      <w:ind w:left="708"/>
    </w:pPr>
  </w:style>
  <w:style w:type="table" w:styleId="Tabelle3D-Effekt1">
    <w:name w:val="Table 3D effects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8274D9"/>
    <w:rPr>
      <w:rFonts w:ascii="Calibri" w:eastAsia="Calibri" w:hAnsi="Calibri" w:cs="Times New Roman"/>
      <w:color w:val="FFFFFF"/>
      <w:sz w:val="20"/>
      <w:szCs w:val="20"/>
      <w:lang w:eastAsia="zh-CN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8274D9"/>
    <w:rPr>
      <w:rFonts w:ascii="Calibri" w:eastAsia="Calibri" w:hAnsi="Calibri" w:cs="Times New Roman"/>
      <w:color w:val="000080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ellemithellemGitternetz1">
    <w:name w:val="Tabelle mit hellem Gitternetz1"/>
    <w:basedOn w:val="NormaleTabelle"/>
    <w:uiPriority w:val="4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Professionell">
    <w:name w:val="Table Professional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8274D9"/>
    <w:rPr>
      <w:rFonts w:ascii="Calibri" w:eastAsia="Calibri" w:hAnsi="Calibri" w:cs="Times New Roman"/>
      <w:b/>
      <w:bCs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8274D9"/>
    <w:rPr>
      <w:rFonts w:ascii="Calibri" w:eastAsia="Calibri" w:hAnsi="Calibri" w:cs="Times New Roman"/>
      <w:b/>
      <w:bCs/>
      <w:sz w:val="20"/>
      <w:szCs w:val="20"/>
      <w:lang w:eastAsia="zh-CN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8274D9"/>
    <w:rPr>
      <w:rFonts w:ascii="Calibri" w:eastAsia="Calibri" w:hAnsi="Calibri" w:cs="Times New Roman"/>
      <w:b/>
      <w:bCs/>
      <w:sz w:val="20"/>
      <w:szCs w:val="20"/>
      <w:lang w:eastAsia="zh-C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8274D9"/>
    <w:rPr>
      <w:rFonts w:ascii="Calibri" w:eastAsia="Calibri" w:hAnsi="Calibri" w:cs="Times New Roman"/>
      <w:b/>
      <w:bCs/>
      <w:sz w:val="20"/>
      <w:szCs w:val="20"/>
      <w:lang w:eastAsia="zh-CN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-Thema">
    <w:name w:val="Table Theme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5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link w:val="TextkrperZeichen"/>
    <w:uiPriority w:val="99"/>
    <w:semiHidden/>
    <w:unhideWhenUsed/>
    <w:rsid w:val="008274D9"/>
    <w:rPr>
      <w:lang w:val="x-none"/>
    </w:r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extkrper2">
    <w:name w:val="Body Text 2"/>
    <w:basedOn w:val="Standard"/>
    <w:link w:val="Textkrper2Zeichen"/>
    <w:uiPriority w:val="99"/>
    <w:semiHidden/>
    <w:unhideWhenUsed/>
    <w:rsid w:val="008274D9"/>
    <w:pPr>
      <w:spacing w:line="480" w:lineRule="auto"/>
    </w:pPr>
    <w:rPr>
      <w:lang w:val="x-none"/>
    </w:rPr>
  </w:style>
  <w:style w:type="character" w:customStyle="1" w:styleId="Textkrper2Zeichen">
    <w:name w:val="Textkörper 2 Zeichen"/>
    <w:basedOn w:val="Absatzstandardschriftart"/>
    <w:link w:val="Textkrper2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extkrper3">
    <w:name w:val="Body Text 3"/>
    <w:basedOn w:val="Standard"/>
    <w:link w:val="Textkrper3Zeichen"/>
    <w:uiPriority w:val="99"/>
    <w:semiHidden/>
    <w:unhideWhenUsed/>
    <w:rsid w:val="008274D9"/>
    <w:rPr>
      <w:sz w:val="16"/>
      <w:szCs w:val="16"/>
      <w:lang w:val="x-none"/>
    </w:rPr>
  </w:style>
  <w:style w:type="character" w:customStyle="1" w:styleId="Textkrper3Zeichen">
    <w:name w:val="Textkörper 3 Zeichen"/>
    <w:basedOn w:val="Absatzstandardschriftart"/>
    <w:link w:val="Textkrper3"/>
    <w:uiPriority w:val="99"/>
    <w:semiHidden/>
    <w:rsid w:val="008274D9"/>
    <w:rPr>
      <w:rFonts w:ascii="Calibri" w:eastAsia="Calibri" w:hAnsi="Calibri" w:cs="Times New Roman"/>
      <w:sz w:val="16"/>
      <w:szCs w:val="16"/>
      <w:lang w:val="x-none"/>
    </w:rPr>
  </w:style>
  <w:style w:type="paragraph" w:styleId="Textkrpereinzug2">
    <w:name w:val="Body Text Indent 2"/>
    <w:basedOn w:val="Standard"/>
    <w:link w:val="Textkrpereinzug2Zeichen"/>
    <w:uiPriority w:val="99"/>
    <w:semiHidden/>
    <w:unhideWhenUsed/>
    <w:rsid w:val="008274D9"/>
    <w:pPr>
      <w:spacing w:line="480" w:lineRule="auto"/>
      <w:ind w:left="283"/>
    </w:pPr>
    <w:rPr>
      <w:lang w:val="x-none"/>
    </w:rPr>
  </w:style>
  <w:style w:type="character" w:customStyle="1" w:styleId="Textkrpereinzug2Zeichen">
    <w:name w:val="Textkörpereinzug 2 Zeichen"/>
    <w:basedOn w:val="Absatzstandardschriftart"/>
    <w:link w:val="Textkrpereinzug2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extkrpereinzug3">
    <w:name w:val="Body Text Indent 3"/>
    <w:basedOn w:val="Standard"/>
    <w:link w:val="Textkrpereinzug3Zeichen"/>
    <w:uiPriority w:val="99"/>
    <w:semiHidden/>
    <w:unhideWhenUsed/>
    <w:rsid w:val="008274D9"/>
    <w:pPr>
      <w:ind w:left="283"/>
    </w:pPr>
    <w:rPr>
      <w:sz w:val="16"/>
      <w:szCs w:val="16"/>
      <w:lang w:val="x-none"/>
    </w:rPr>
  </w:style>
  <w:style w:type="character" w:customStyle="1" w:styleId="Textkrpereinzug3Zeichen">
    <w:name w:val="Textkörpereinzug 3 Zeichen"/>
    <w:basedOn w:val="Absatzstandardschriftart"/>
    <w:link w:val="Textkrpereinzug3"/>
    <w:uiPriority w:val="99"/>
    <w:semiHidden/>
    <w:rsid w:val="008274D9"/>
    <w:rPr>
      <w:rFonts w:ascii="Calibri" w:eastAsia="Calibri" w:hAnsi="Calibri" w:cs="Times New Roman"/>
      <w:sz w:val="16"/>
      <w:szCs w:val="16"/>
      <w:lang w:val="x-none"/>
    </w:rPr>
  </w:style>
  <w:style w:type="paragraph" w:styleId="Textkrper-Erstzeileneinzug">
    <w:name w:val="Body Text First Indent"/>
    <w:basedOn w:val="Textkrper"/>
    <w:link w:val="Textkrper-ErstzeileneinzugZeichen"/>
    <w:uiPriority w:val="99"/>
    <w:semiHidden/>
    <w:unhideWhenUsed/>
    <w:rsid w:val="008274D9"/>
    <w:pPr>
      <w:ind w:firstLine="21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extkrpereinzug">
    <w:name w:val="Body Text Indent"/>
    <w:basedOn w:val="Standard"/>
    <w:link w:val="TextkrpereinzugZeichen"/>
    <w:uiPriority w:val="99"/>
    <w:semiHidden/>
    <w:unhideWhenUsed/>
    <w:rsid w:val="008274D9"/>
    <w:pPr>
      <w:ind w:left="283"/>
    </w:pPr>
    <w:rPr>
      <w:lang w:val="x-none"/>
    </w:rPr>
  </w:style>
  <w:style w:type="character" w:customStyle="1" w:styleId="TextkrpereinzugZeichen">
    <w:name w:val="Textkörpereinzug Zeichen"/>
    <w:basedOn w:val="Absatzstandardschriftart"/>
    <w:link w:val="Textkrpereinzug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extkrper-Erstzeileneinzug2">
    <w:name w:val="Body Text First Indent 2"/>
    <w:basedOn w:val="Textkrpereinzug"/>
    <w:link w:val="Textkrper-Erstzeileneinzug2Zeichen"/>
    <w:uiPriority w:val="99"/>
    <w:semiHidden/>
    <w:unhideWhenUsed/>
    <w:rsid w:val="008274D9"/>
    <w:pPr>
      <w:ind w:firstLine="210"/>
    </w:pPr>
  </w:style>
  <w:style w:type="character" w:customStyle="1" w:styleId="Textkrper-Erstzeileneinzug2Zeichen">
    <w:name w:val="Textkörper-Erstzeileneinzug 2 Zeichen"/>
    <w:basedOn w:val="TextkrpereinzugZeichen"/>
    <w:link w:val="Textkrper-Erstzeileneinzug2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itel">
    <w:name w:val="Title"/>
    <w:basedOn w:val="Standard"/>
    <w:next w:val="Standard"/>
    <w:link w:val="TitelZeichen"/>
    <w:uiPriority w:val="10"/>
    <w:rsid w:val="008274D9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  <w:lang w:val="x-none"/>
    </w:rPr>
  </w:style>
  <w:style w:type="character" w:customStyle="1" w:styleId="TitelZeichen">
    <w:name w:val="Titel Zeichen"/>
    <w:basedOn w:val="Absatzstandardschriftart"/>
    <w:link w:val="Titel"/>
    <w:uiPriority w:val="10"/>
    <w:rsid w:val="008274D9"/>
    <w:rPr>
      <w:rFonts w:ascii="Calibri Light" w:eastAsia="Times New Roman" w:hAnsi="Calibri Light" w:cs="Times New Roman"/>
      <w:b/>
      <w:bCs/>
      <w:kern w:val="28"/>
      <w:sz w:val="32"/>
      <w:szCs w:val="32"/>
      <w:lang w:val="x-none"/>
    </w:rPr>
  </w:style>
  <w:style w:type="paragraph" w:styleId="Absenderadresse">
    <w:name w:val="envelope return"/>
    <w:basedOn w:val="Standard"/>
    <w:uiPriority w:val="99"/>
    <w:semiHidden/>
    <w:unhideWhenUsed/>
    <w:rsid w:val="008274D9"/>
    <w:rPr>
      <w:rFonts w:ascii="Calibri Light" w:eastAsia="Times New Roman" w:hAnsi="Calibri Light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8274D9"/>
    <w:pPr>
      <w:framePr w:w="4320" w:h="2160" w:hRule="exact" w:hSpace="141" w:wrap="auto" w:hAnchor="page" w:xAlign="center" w:yAlign="bottom"/>
      <w:ind w:left="1"/>
    </w:pPr>
    <w:rPr>
      <w:rFonts w:ascii="Calibri Light" w:eastAsia="Times New Roman" w:hAnsi="Calibri Light"/>
      <w:sz w:val="24"/>
      <w:szCs w:val="24"/>
    </w:rPr>
  </w:style>
  <w:style w:type="paragraph" w:styleId="Unterschrift">
    <w:name w:val="Signature"/>
    <w:basedOn w:val="Standard"/>
    <w:link w:val="UnterschriftZeichen"/>
    <w:uiPriority w:val="99"/>
    <w:semiHidden/>
    <w:unhideWhenUsed/>
    <w:rsid w:val="008274D9"/>
    <w:pPr>
      <w:ind w:left="4252"/>
    </w:pPr>
    <w:rPr>
      <w:lang w:val="x-none"/>
    </w:rPr>
  </w:style>
  <w:style w:type="character" w:customStyle="1" w:styleId="UnterschriftZeichen">
    <w:name w:val="Unterschrift Zeichen"/>
    <w:basedOn w:val="Absatzstandardschriftart"/>
    <w:link w:val="Unterschrift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Untertitel">
    <w:name w:val="Subtitle"/>
    <w:basedOn w:val="Standard"/>
    <w:next w:val="Standard"/>
    <w:link w:val="UntertitelZeichen"/>
    <w:uiPriority w:val="11"/>
    <w:rsid w:val="008274D9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  <w:lang w:val="x-none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8274D9"/>
    <w:rPr>
      <w:rFonts w:ascii="Calibri Light" w:eastAsia="Times New Roman" w:hAnsi="Calibri Light" w:cs="Times New Roman"/>
      <w:sz w:val="24"/>
      <w:szCs w:val="24"/>
      <w:lang w:val="x-non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8274D9"/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274D9"/>
    <w:pPr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274D9"/>
    <w:pPr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274D9"/>
    <w:pPr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274D9"/>
    <w:pPr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274D9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274D9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274D9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274D9"/>
    <w:pPr>
      <w:ind w:left="1760"/>
    </w:pPr>
  </w:style>
  <w:style w:type="character" w:styleId="Zeilennummer">
    <w:name w:val="line number"/>
    <w:uiPriority w:val="99"/>
    <w:semiHidden/>
    <w:unhideWhenUsed/>
    <w:rsid w:val="008274D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 w:line="300" w:lineRule="exac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1F3863"/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eichen"/>
    <w:uiPriority w:val="9"/>
    <w:rsid w:val="008274D9"/>
    <w:pPr>
      <w:keepNext/>
      <w:numPr>
        <w:numId w:val="6"/>
      </w:numPr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rsid w:val="008274D9"/>
    <w:pPr>
      <w:keepNext/>
      <w:numPr>
        <w:ilvl w:val="1"/>
        <w:numId w:val="6"/>
      </w:numPr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rsid w:val="008274D9"/>
    <w:pPr>
      <w:keepNext/>
      <w:numPr>
        <w:ilvl w:val="2"/>
        <w:numId w:val="6"/>
      </w:numPr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8274D9"/>
    <w:pPr>
      <w:keepNext/>
      <w:numPr>
        <w:ilvl w:val="3"/>
        <w:numId w:val="6"/>
      </w:numPr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rsid w:val="008274D9"/>
    <w:pPr>
      <w:numPr>
        <w:ilvl w:val="4"/>
        <w:numId w:val="6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rsid w:val="008274D9"/>
    <w:pPr>
      <w:numPr>
        <w:ilvl w:val="5"/>
        <w:numId w:val="6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rsid w:val="008274D9"/>
    <w:pPr>
      <w:numPr>
        <w:ilvl w:val="6"/>
        <w:numId w:val="6"/>
      </w:num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rsid w:val="008274D9"/>
    <w:pPr>
      <w:numPr>
        <w:ilvl w:val="7"/>
        <w:numId w:val="6"/>
      </w:numPr>
      <w:spacing w:before="240" w:after="60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rsid w:val="008274D9"/>
    <w:pPr>
      <w:numPr>
        <w:ilvl w:val="8"/>
        <w:numId w:val="6"/>
      </w:numPr>
      <w:spacing w:before="240" w:after="60"/>
      <w:outlineLvl w:val="8"/>
    </w:pPr>
    <w:rPr>
      <w:rFonts w:ascii="Calibri Light" w:eastAsia="Times New Roman" w:hAnsi="Calibri Light"/>
      <w:lang w:val="x-non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74D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Kopfzeile">
    <w:name w:val="header"/>
    <w:basedOn w:val="Standard"/>
    <w:link w:val="KopfzeileZeichen"/>
    <w:uiPriority w:val="99"/>
    <w:unhideWhenUsed/>
    <w:rsid w:val="00385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85D19"/>
  </w:style>
  <w:style w:type="paragraph" w:styleId="Fuzeile">
    <w:name w:val="footer"/>
    <w:basedOn w:val="Standard"/>
    <w:link w:val="FuzeileZeichen"/>
    <w:uiPriority w:val="99"/>
    <w:unhideWhenUsed/>
    <w:rsid w:val="00385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85D19"/>
  </w:style>
  <w:style w:type="character" w:styleId="Kommentarzeichen">
    <w:name w:val="annotation reference"/>
    <w:basedOn w:val="Absatzstandardschriftart"/>
    <w:uiPriority w:val="99"/>
    <w:semiHidden/>
    <w:unhideWhenUsed/>
    <w:rsid w:val="00716A28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716A28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716A2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16A28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16A2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1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16A28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eichen"/>
    <w:uiPriority w:val="99"/>
    <w:semiHidden/>
    <w:unhideWhenUsed/>
    <w:rsid w:val="008274D9"/>
    <w:pPr>
      <w:spacing w:after="0" w:line="240" w:lineRule="auto"/>
    </w:pPr>
    <w:rPr>
      <w:szCs w:val="21"/>
      <w:lang w:val="en-GB"/>
    </w:rPr>
  </w:style>
  <w:style w:type="character" w:customStyle="1" w:styleId="NurTextZeichen">
    <w:name w:val="Nur Text Zeichen"/>
    <w:basedOn w:val="Absatzstandardschriftart"/>
    <w:link w:val="NurText"/>
    <w:uiPriority w:val="99"/>
    <w:semiHidden/>
    <w:rsid w:val="00D95265"/>
    <w:rPr>
      <w:rFonts w:ascii="Calibri" w:eastAsia="Calibri" w:hAnsi="Calibri" w:cs="Times New Roman"/>
      <w:szCs w:val="21"/>
      <w:lang w:val="en-GB"/>
    </w:rPr>
  </w:style>
  <w:style w:type="paragraph" w:styleId="Bearbeitung">
    <w:name w:val="Revision"/>
    <w:hidden/>
    <w:uiPriority w:val="99"/>
    <w:semiHidden/>
    <w:rsid w:val="008274D9"/>
    <w:pPr>
      <w:spacing w:after="0" w:line="240" w:lineRule="auto"/>
    </w:pPr>
  </w:style>
  <w:style w:type="character" w:customStyle="1" w:styleId="berschrift1Zeichen">
    <w:name w:val="Überschrift 1 Zeichen"/>
    <w:basedOn w:val="Absatzstandardschriftart"/>
    <w:link w:val="berschrift1"/>
    <w:uiPriority w:val="9"/>
    <w:rsid w:val="008274D9"/>
    <w:rPr>
      <w:rFonts w:ascii="Calibri Light" w:eastAsia="Times New Roman" w:hAnsi="Calibri Light" w:cs="Times New Roman"/>
      <w:b/>
      <w:bCs/>
      <w:kern w:val="32"/>
      <w:sz w:val="32"/>
      <w:szCs w:val="32"/>
      <w:lang w:val="x-none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8274D9"/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8274D9"/>
    <w:rPr>
      <w:rFonts w:ascii="Calibri Light" w:eastAsia="Times New Roman" w:hAnsi="Calibri Light" w:cs="Times New Roman"/>
      <w:b/>
      <w:bCs/>
      <w:sz w:val="26"/>
      <w:szCs w:val="26"/>
      <w:lang w:val="x-none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8274D9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8274D9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8274D9"/>
    <w:rPr>
      <w:rFonts w:ascii="Calibri" w:eastAsia="Times New Roman" w:hAnsi="Calibri" w:cs="Times New Roman"/>
      <w:b/>
      <w:bCs/>
      <w:lang w:val="x-none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8274D9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8274D9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8274D9"/>
    <w:rPr>
      <w:rFonts w:ascii="Calibri Light" w:eastAsia="Times New Roman" w:hAnsi="Calibri Light" w:cs="Times New Roman"/>
      <w:lang w:val="x-none"/>
    </w:rPr>
  </w:style>
  <w:style w:type="numbering" w:styleId="111111">
    <w:name w:val="Outline List 2"/>
    <w:basedOn w:val="KeineListe"/>
    <w:uiPriority w:val="99"/>
    <w:semiHidden/>
    <w:unhideWhenUsed/>
    <w:rsid w:val="008274D9"/>
    <w:pPr>
      <w:numPr>
        <w:numId w:val="4"/>
      </w:numPr>
    </w:pPr>
  </w:style>
  <w:style w:type="numbering" w:styleId="1ai">
    <w:name w:val="Outline List 1"/>
    <w:basedOn w:val="KeineListe"/>
    <w:uiPriority w:val="99"/>
    <w:semiHidden/>
    <w:unhideWhenUsed/>
    <w:rsid w:val="008274D9"/>
    <w:pPr>
      <w:numPr>
        <w:numId w:val="5"/>
      </w:numPr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8274D9"/>
  </w:style>
  <w:style w:type="paragraph" w:styleId="Anrede">
    <w:name w:val="Salutation"/>
    <w:basedOn w:val="Standard"/>
    <w:next w:val="Standard"/>
    <w:link w:val="AnredeZeichen"/>
    <w:uiPriority w:val="99"/>
    <w:semiHidden/>
    <w:unhideWhenUsed/>
    <w:rsid w:val="008274D9"/>
    <w:rPr>
      <w:lang w:val="x-none"/>
    </w:rPr>
  </w:style>
  <w:style w:type="character" w:customStyle="1" w:styleId="AnredeZeichen">
    <w:name w:val="Anrede Zeichen"/>
    <w:basedOn w:val="Absatzstandardschriftart"/>
    <w:link w:val="Anrede"/>
    <w:uiPriority w:val="99"/>
    <w:semiHidden/>
    <w:rsid w:val="008274D9"/>
    <w:rPr>
      <w:rFonts w:ascii="Calibri" w:eastAsia="Calibri" w:hAnsi="Calibri" w:cs="Times New Roman"/>
      <w:lang w:val="x-none"/>
    </w:rPr>
  </w:style>
  <w:style w:type="numbering" w:styleId="ArtikelAbschnitt">
    <w:name w:val="Outline List 3"/>
    <w:basedOn w:val="KeineListe"/>
    <w:uiPriority w:val="99"/>
    <w:semiHidden/>
    <w:unhideWhenUsed/>
    <w:rsid w:val="008274D9"/>
    <w:pPr>
      <w:numPr>
        <w:numId w:val="6"/>
      </w:numPr>
    </w:pPr>
  </w:style>
  <w:style w:type="paragraph" w:styleId="Aufzhlungszeichen">
    <w:name w:val="List Bullet"/>
    <w:basedOn w:val="Standard"/>
    <w:uiPriority w:val="99"/>
    <w:semiHidden/>
    <w:unhideWhenUsed/>
    <w:rsid w:val="008274D9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8274D9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8274D9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8274D9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8274D9"/>
    <w:pPr>
      <w:numPr>
        <w:numId w:val="11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rsid w:val="008274D9"/>
    <w:rPr>
      <w:b/>
      <w:bCs/>
      <w:sz w:val="20"/>
      <w:szCs w:val="20"/>
    </w:rPr>
  </w:style>
  <w:style w:type="character" w:styleId="GesichteterLink">
    <w:name w:val="FollowedHyperlink"/>
    <w:uiPriority w:val="99"/>
    <w:semiHidden/>
    <w:unhideWhenUsed/>
    <w:rsid w:val="008274D9"/>
    <w:rPr>
      <w:color w:val="954F72"/>
      <w:u w:val="single"/>
    </w:rPr>
  </w:style>
  <w:style w:type="paragraph" w:styleId="Blocktext">
    <w:name w:val="Block Text"/>
    <w:basedOn w:val="Standard"/>
    <w:uiPriority w:val="99"/>
    <w:semiHidden/>
    <w:unhideWhenUsed/>
    <w:rsid w:val="008274D9"/>
    <w:pPr>
      <w:ind w:left="1440" w:right="1440"/>
    </w:pPr>
  </w:style>
  <w:style w:type="character" w:styleId="Buchtitel">
    <w:name w:val="Book Title"/>
    <w:uiPriority w:val="33"/>
    <w:rsid w:val="008274D9"/>
    <w:rPr>
      <w:b/>
      <w:bCs/>
      <w:i/>
      <w:iCs/>
      <w:spacing w:val="5"/>
    </w:rPr>
  </w:style>
  <w:style w:type="paragraph" w:styleId="Datum">
    <w:name w:val="Date"/>
    <w:basedOn w:val="Standard"/>
    <w:next w:val="Standard"/>
    <w:link w:val="DatumZeichen"/>
    <w:uiPriority w:val="99"/>
    <w:semiHidden/>
    <w:unhideWhenUsed/>
    <w:rsid w:val="008274D9"/>
    <w:rPr>
      <w:lang w:val="x-none"/>
    </w:rPr>
  </w:style>
  <w:style w:type="character" w:customStyle="1" w:styleId="DatumZeichen">
    <w:name w:val="Datum Zeichen"/>
    <w:basedOn w:val="Absatzstandardschriftart"/>
    <w:link w:val="Datum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Dokumentstruktur">
    <w:name w:val="Document Map"/>
    <w:basedOn w:val="Standard"/>
    <w:link w:val="DokumentstrukturZeichen"/>
    <w:uiPriority w:val="99"/>
    <w:semiHidden/>
    <w:unhideWhenUsed/>
    <w:rsid w:val="008274D9"/>
    <w:rPr>
      <w:rFonts w:ascii="Segoe UI" w:hAnsi="Segoe UI"/>
      <w:sz w:val="16"/>
      <w:szCs w:val="16"/>
      <w:lang w:val="x-none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8274D9"/>
    <w:rPr>
      <w:rFonts w:ascii="Segoe UI" w:eastAsia="Calibri" w:hAnsi="Segoe UI" w:cs="Times New Roman"/>
      <w:sz w:val="16"/>
      <w:szCs w:val="16"/>
      <w:lang w:val="x-none"/>
    </w:rPr>
  </w:style>
  <w:style w:type="table" w:styleId="DunkleListe">
    <w:name w:val="Dark List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unkleListe-Akzent1">
    <w:name w:val="Dark List Accent 1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4D7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E74B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/>
      </w:tcPr>
    </w:tblStylePr>
  </w:style>
  <w:style w:type="table" w:styleId="DunkleListe-Akzent2">
    <w:name w:val="Dark List Accent 2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23B0B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4591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/>
      </w:tcPr>
    </w:tblStylePr>
  </w:style>
  <w:style w:type="table" w:styleId="DunkleListe-Akzent3">
    <w:name w:val="Dark List Accent 3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5252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B7B7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/>
      </w:tcPr>
    </w:tblStylePr>
  </w:style>
  <w:style w:type="table" w:styleId="DunkleListe-Akzent4">
    <w:name w:val="Dark List Accent 4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F5F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F8F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</w:style>
  <w:style w:type="table" w:styleId="DunkleListe-Akzent5">
    <w:name w:val="Dark List Accent 5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F376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F5496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/>
      </w:tcPr>
    </w:tblStylePr>
  </w:style>
  <w:style w:type="table" w:styleId="DunkleListe-Akzent6">
    <w:name w:val="Dark List Accent 6"/>
    <w:basedOn w:val="NormaleTabelle"/>
    <w:uiPriority w:val="7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756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3813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/>
      </w:tcPr>
    </w:tblStylePr>
  </w:style>
  <w:style w:type="table" w:customStyle="1" w:styleId="EinfacheTabelle11">
    <w:name w:val="Einfache Tabelle 11"/>
    <w:basedOn w:val="NormaleTabelle"/>
    <w:uiPriority w:val="4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21">
    <w:name w:val="Einfache Tabelle 21"/>
    <w:basedOn w:val="NormaleTabelle"/>
    <w:uiPriority w:val="4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EinfacheTabelle31">
    <w:name w:val="Einfache Tabelle 31"/>
    <w:basedOn w:val="NormaleTabelle"/>
    <w:uiPriority w:val="4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41">
    <w:name w:val="Einfache Tabelle 41"/>
    <w:basedOn w:val="NormaleTabelle"/>
    <w:uiPriority w:val="4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51">
    <w:name w:val="Einfache Tabelle 51"/>
    <w:basedOn w:val="NormaleTabelle"/>
    <w:uiPriority w:val="45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eichen"/>
    <w:uiPriority w:val="99"/>
    <w:semiHidden/>
    <w:unhideWhenUsed/>
    <w:rsid w:val="008274D9"/>
    <w:rPr>
      <w:lang w:val="x-none"/>
    </w:rPr>
  </w:style>
  <w:style w:type="character" w:customStyle="1" w:styleId="E-Mail-SignaturZeichen">
    <w:name w:val="E-Mail-Signatur Zeichen"/>
    <w:basedOn w:val="Absatzstandardschriftart"/>
    <w:link w:val="E-Mail-Signatur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Endnotentext">
    <w:name w:val="endnote text"/>
    <w:basedOn w:val="Standard"/>
    <w:link w:val="EndnotentextZeichen"/>
    <w:uiPriority w:val="99"/>
    <w:semiHidden/>
    <w:unhideWhenUsed/>
    <w:rsid w:val="008274D9"/>
    <w:rPr>
      <w:sz w:val="20"/>
      <w:szCs w:val="20"/>
      <w:lang w:val="x-none"/>
    </w:r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8274D9"/>
    <w:rPr>
      <w:rFonts w:ascii="Calibri" w:eastAsia="Calibri" w:hAnsi="Calibri" w:cs="Times New Roman"/>
      <w:sz w:val="20"/>
      <w:szCs w:val="20"/>
      <w:lang w:val="x-none"/>
    </w:rPr>
  </w:style>
  <w:style w:type="character" w:styleId="Endnotenzeichen">
    <w:name w:val="endnote reference"/>
    <w:uiPriority w:val="99"/>
    <w:semiHidden/>
    <w:unhideWhenUsed/>
    <w:rsid w:val="008274D9"/>
    <w:rPr>
      <w:vertAlign w:val="superscript"/>
    </w:rPr>
  </w:style>
  <w:style w:type="table" w:styleId="FarbigeListe">
    <w:name w:val="Colorful List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FarbigeListe-Akzent1">
    <w:name w:val="Colorful List Accent 1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styleId="FarbigeListe-Akzent2">
    <w:name w:val="Colorful List Accent 2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shd w:val="clear" w:color="auto" w:fill="FBE4D5"/>
      </w:tcPr>
    </w:tblStylePr>
  </w:style>
  <w:style w:type="table" w:styleId="FarbigeListe-Akzent3">
    <w:name w:val="Colorful List Accent 3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C9900"/>
      </w:tcPr>
    </w:tblStylePr>
    <w:tblStylePr w:type="lastRow">
      <w:rPr>
        <w:b/>
        <w:bCs/>
        <w:color w:val="CC99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shd w:val="clear" w:color="auto" w:fill="EDEDED"/>
      </w:tcPr>
    </w:tblStylePr>
  </w:style>
  <w:style w:type="table" w:styleId="FarbigeListe-Akzent4">
    <w:name w:val="Colorful List Accent 4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48484"/>
      </w:tcPr>
    </w:tblStylePr>
    <w:tblStylePr w:type="lastRow">
      <w:rPr>
        <w:b/>
        <w:bCs/>
        <w:color w:val="84848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shd w:val="clear" w:color="auto" w:fill="FFF2CC"/>
      </w:tcPr>
    </w:tblStylePr>
  </w:style>
  <w:style w:type="table" w:styleId="FarbigeListe-Akzent5">
    <w:name w:val="Colorful List Accent 5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98A38"/>
      </w:tcPr>
    </w:tblStylePr>
    <w:tblStylePr w:type="lastRow">
      <w:rPr>
        <w:b/>
        <w:bCs/>
        <w:color w:val="598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table" w:styleId="FarbigeListe-Akzent6">
    <w:name w:val="Colorful List Accent 6"/>
    <w:basedOn w:val="NormaleTabelle"/>
    <w:uiPriority w:val="7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259A0"/>
      </w:tcPr>
    </w:tblStylePr>
    <w:tblStylePr w:type="lastRow">
      <w:rPr>
        <w:b/>
        <w:bCs/>
        <w:color w:val="3259A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shd w:val="clear" w:color="auto" w:fill="E2EFD9"/>
      </w:tcPr>
    </w:tblStylePr>
  </w:style>
  <w:style w:type="table" w:styleId="FarbigeSchattierung">
    <w:name w:val="Colorful Shading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ED7D31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1">
    <w:name w:val="Colorful Shading Accent 1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ED7D31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55D9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55D91"/>
          <w:insideV w:val="nil"/>
        </w:tcBorders>
        <w:shd w:val="clear" w:color="auto" w:fill="255D9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ADCCEA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2">
    <w:name w:val="Colorful Shading Accent 2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ED7D31"/>
        <w:left w:val="single" w:sz="4" w:space="0" w:color="ED7D31"/>
        <w:bottom w:val="single" w:sz="4" w:space="0" w:color="ED7D31"/>
        <w:right w:val="single" w:sz="4" w:space="0" w:color="ED7D31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D470D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D470D"/>
          <w:insideV w:val="nil"/>
        </w:tcBorders>
        <w:shd w:val="clear" w:color="auto" w:fill="9D470D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6BE9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3">
    <w:name w:val="Colorful Shading Accent 3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FFC000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636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6363"/>
          <w:insideV w:val="nil"/>
        </w:tcBorders>
        <w:shd w:val="clear" w:color="auto" w:fill="63636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2D2D2"/>
      </w:tcPr>
    </w:tblStylePr>
  </w:style>
  <w:style w:type="table" w:styleId="FarbigeSchattierung-Akzent4">
    <w:name w:val="Colorful Shading Accent 4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A5A5A5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973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97300"/>
          <w:insideV w:val="nil"/>
        </w:tcBorders>
        <w:shd w:val="clear" w:color="auto" w:fill="9973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DF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5">
    <w:name w:val="Colorful Shading Accent 5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70AD47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6437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64378"/>
          <w:insideV w:val="nil"/>
        </w:tcBorders>
        <w:shd w:val="clear" w:color="auto" w:fill="26437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A1B8E1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6">
    <w:name w:val="Colorful Shading Accent 6"/>
    <w:basedOn w:val="NormaleTabelle"/>
    <w:uiPriority w:val="7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4472C4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367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3672A"/>
          <w:insideV w:val="nil"/>
        </w:tcBorders>
        <w:shd w:val="clear" w:color="auto" w:fill="4367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B7D8A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Raster">
    <w:name w:val="Colorful Grid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FarbigesRaster-Akzent1">
    <w:name w:val="Colorful Grid Accent 1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FarbigesRaster-Akzent2">
    <w:name w:val="Colorful Grid Accent 2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</w:rPr>
      <w:tblPr/>
      <w:tcPr>
        <w:shd w:val="clear" w:color="auto" w:fill="F7CAAC"/>
      </w:tcPr>
    </w:tblStylePr>
    <w:tblStylePr w:type="lastRow">
      <w:rPr>
        <w:b/>
        <w:bCs/>
        <w:color w:val="000000"/>
      </w:rPr>
      <w:tblPr/>
      <w:tcPr>
        <w:shd w:val="clear" w:color="auto" w:fill="F7CAAC"/>
      </w:tcPr>
    </w:tblStylePr>
    <w:tblStylePr w:type="firstCol">
      <w:rPr>
        <w:color w:val="FFFFFF"/>
      </w:rPr>
      <w:tblPr/>
      <w:tcPr>
        <w:shd w:val="clear" w:color="auto" w:fill="C45911"/>
      </w:tcPr>
    </w:tblStylePr>
    <w:tblStylePr w:type="lastCol">
      <w:rPr>
        <w:color w:val="FFFFFF"/>
      </w:rPr>
      <w:tblPr/>
      <w:tcPr>
        <w:shd w:val="clear" w:color="auto" w:fill="C45911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FarbigesRaster-Akzent3">
    <w:name w:val="Colorful Grid Accent 3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  <w:tblStylePr w:type="firstRow">
      <w:rPr>
        <w:b/>
        <w:bCs/>
      </w:rPr>
      <w:tblPr/>
      <w:tcPr>
        <w:shd w:val="clear" w:color="auto" w:fill="DBDBDB"/>
      </w:tcPr>
    </w:tblStylePr>
    <w:tblStylePr w:type="lastRow">
      <w:rPr>
        <w:b/>
        <w:bCs/>
        <w:color w:val="000000"/>
      </w:rPr>
      <w:tblPr/>
      <w:tcPr>
        <w:shd w:val="clear" w:color="auto" w:fill="DBDBDB"/>
      </w:tcPr>
    </w:tblStylePr>
    <w:tblStylePr w:type="firstCol">
      <w:rPr>
        <w:color w:val="FFFFFF"/>
      </w:rPr>
      <w:tblPr/>
      <w:tcPr>
        <w:shd w:val="clear" w:color="auto" w:fill="7B7B7B"/>
      </w:tcPr>
    </w:tblStylePr>
    <w:tblStylePr w:type="lastCol">
      <w:rPr>
        <w:color w:val="FFFFFF"/>
      </w:rPr>
      <w:tblPr/>
      <w:tcPr>
        <w:shd w:val="clear" w:color="auto" w:fill="7B7B7B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FarbigesRaster-Akzent4">
    <w:name w:val="Colorful Grid Accent 4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/>
    </w:tcPr>
    <w:tblStylePr w:type="firstRow">
      <w:rPr>
        <w:b/>
        <w:bCs/>
      </w:rPr>
      <w:tblPr/>
      <w:tcPr>
        <w:shd w:val="clear" w:color="auto" w:fill="FFE599"/>
      </w:tcPr>
    </w:tblStylePr>
    <w:tblStylePr w:type="lastRow">
      <w:rPr>
        <w:b/>
        <w:bCs/>
        <w:color w:val="000000"/>
      </w:rPr>
      <w:tblPr/>
      <w:tcPr>
        <w:shd w:val="clear" w:color="auto" w:fill="FFE599"/>
      </w:tcPr>
    </w:tblStylePr>
    <w:tblStylePr w:type="firstCol">
      <w:rPr>
        <w:color w:val="FFFFFF"/>
      </w:rPr>
      <w:tblPr/>
      <w:tcPr>
        <w:shd w:val="clear" w:color="auto" w:fill="BF8F00"/>
      </w:tcPr>
    </w:tblStylePr>
    <w:tblStylePr w:type="lastCol">
      <w:rPr>
        <w:color w:val="FFFFFF"/>
      </w:rPr>
      <w:tblPr/>
      <w:tcPr>
        <w:shd w:val="clear" w:color="auto" w:fill="BF8F00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FarbigesRaster-Akzent5">
    <w:name w:val="Colorful Grid Accent 5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FarbigesRaster-Akzent6">
    <w:name w:val="Colorful Grid Accent 6"/>
    <w:basedOn w:val="NormaleTabelle"/>
    <w:uiPriority w:val="73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</w:rPr>
      <w:tblPr/>
      <w:tcPr>
        <w:shd w:val="clear" w:color="auto" w:fill="C5E0B3"/>
      </w:tcPr>
    </w:tblStylePr>
    <w:tblStylePr w:type="lastRow">
      <w:rPr>
        <w:b/>
        <w:bCs/>
        <w:color w:val="000000"/>
      </w:rPr>
      <w:tblPr/>
      <w:tcPr>
        <w:shd w:val="clear" w:color="auto" w:fill="C5E0B3"/>
      </w:tcPr>
    </w:tblStylePr>
    <w:tblStylePr w:type="firstCol">
      <w:rPr>
        <w:color w:val="FFFFFF"/>
      </w:rPr>
      <w:tblPr/>
      <w:tcPr>
        <w:shd w:val="clear" w:color="auto" w:fill="538135"/>
      </w:tcPr>
    </w:tblStylePr>
    <w:tblStylePr w:type="lastCol">
      <w:rPr>
        <w:color w:val="FFFFFF"/>
      </w:rPr>
      <w:tblPr/>
      <w:tcPr>
        <w:shd w:val="clear" w:color="auto" w:fill="538135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character" w:styleId="Betont">
    <w:name w:val="Strong"/>
    <w:uiPriority w:val="22"/>
    <w:rsid w:val="008274D9"/>
    <w:rPr>
      <w:b/>
      <w:bCs/>
    </w:rPr>
  </w:style>
  <w:style w:type="paragraph" w:styleId="Fu-Endnotenberschrift">
    <w:name w:val="Note Heading"/>
    <w:basedOn w:val="Standard"/>
    <w:next w:val="Standard"/>
    <w:link w:val="Fu-EndnotenberschriftZeichen"/>
    <w:uiPriority w:val="99"/>
    <w:semiHidden/>
    <w:unhideWhenUsed/>
    <w:rsid w:val="008274D9"/>
    <w:rPr>
      <w:lang w:val="x-none"/>
    </w:rPr>
  </w:style>
  <w:style w:type="character" w:customStyle="1" w:styleId="Fu-EndnotenberschriftZeichen">
    <w:name w:val="Fuß/-Endnotenüberschrift Zeichen"/>
    <w:basedOn w:val="Absatzstandardschriftart"/>
    <w:link w:val="Fu-Endnotenberschrift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8274D9"/>
    <w:rPr>
      <w:sz w:val="20"/>
      <w:szCs w:val="20"/>
      <w:lang w:val="x-none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8274D9"/>
    <w:rPr>
      <w:rFonts w:ascii="Calibri" w:eastAsia="Calibri" w:hAnsi="Calibri" w:cs="Times New Roman"/>
      <w:sz w:val="20"/>
      <w:szCs w:val="20"/>
      <w:lang w:val="x-none"/>
    </w:rPr>
  </w:style>
  <w:style w:type="character" w:styleId="Funotenzeichen">
    <w:name w:val="footnote reference"/>
    <w:uiPriority w:val="99"/>
    <w:semiHidden/>
    <w:unhideWhenUsed/>
    <w:rsid w:val="008274D9"/>
    <w:rPr>
      <w:vertAlign w:val="superscript"/>
    </w:rPr>
  </w:style>
  <w:style w:type="table" w:customStyle="1" w:styleId="Gitternetztabelle1hell1">
    <w:name w:val="Gitternetztabelle 1 hell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11">
    <w:name w:val="Gitternetztabelle 1 hell  – Akzent 1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31">
    <w:name w:val="Gitternetztabelle 1 hell  – Akzent 3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41">
    <w:name w:val="Gitternetztabelle 1 hell  – Akzent 4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51">
    <w:name w:val="Gitternetztabelle 1 hell  – Akzent 5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61">
    <w:name w:val="Gitternetztabelle 1 hell  – Akzent 6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-Akzent21">
    <w:name w:val="Gitternetztabelle 1 hell - Akzent 2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21">
    <w:name w:val="Gitternetztabelle 2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itternetztabelle2Akzent11">
    <w:name w:val="Gitternetztabelle 2 – Akzent 1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2Akzent21">
    <w:name w:val="Gitternetztabelle 2 – Akzent 2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2Akzent31">
    <w:name w:val="Gitternetztabelle 2 – Akzent 3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2Akzent41">
    <w:name w:val="Gitternetztabelle 2 – Akzent 4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2Akzent51">
    <w:name w:val="Gitternetztabelle 2 – Akzent 5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2Akzent61">
    <w:name w:val="Gitternetztabelle 2 – Akzent 6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itternetztabelle31">
    <w:name w:val="Gitternetztabelle 3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itternetztabelle3Akzent11">
    <w:name w:val="Gitternetztabelle 3 – Akzent 1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itternetztabelle3Akzent21">
    <w:name w:val="Gitternetztabelle 3 – Akzent 2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itternetztabelle3Akzent31">
    <w:name w:val="Gitternetztabelle 3 – Akzent 3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itternetztabelle3Akzent41">
    <w:name w:val="Gitternetztabelle 3 – Akzent 4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itternetztabelle3Akzent51">
    <w:name w:val="Gitternetztabelle 3 – Akzent 5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itternetztabelle3Akzent61">
    <w:name w:val="Gitternetztabelle 3 – Akzent 6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Gitternetztabelle41">
    <w:name w:val="Gitternetztabelle 4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itternetztabelle4Akzent11">
    <w:name w:val="Gitternetztabelle 4 – Akzent 1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4Akzent31">
    <w:name w:val="Gitternetztabelle 4 – Akzent 3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4Akzent41">
    <w:name w:val="Gitternetztabelle 4 – Akzent 4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4Akzent51">
    <w:name w:val="Gitternetztabelle 4 – Akzent 5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4Akzent61">
    <w:name w:val="Gitternetztabelle 4 – Akzent 6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itternetztabelle5dunkel1">
    <w:name w:val="Gitternetztabelle 5 dunkel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itternetztabelle5dunkelAkzent11">
    <w:name w:val="Gitternetztabelle 5 dunkel  – Akzent 1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itternetztabelle5dunkelAkzent21">
    <w:name w:val="Gitternetztabelle 5 dunkel  – Akzent 2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Gitternetztabelle5dunkelAkzent31">
    <w:name w:val="Gitternetztabelle 5 dunkel  – Akzent 3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Gitternetztabelle5dunkelAkzent41">
    <w:name w:val="Gitternetztabelle 5 dunkel  – Akzent 4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Gitternetztabelle5dunkelAkzent51">
    <w:name w:val="Gitternetztabelle 5 dunkel  – Akzent 5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itternetztabelle5dunkelAkzent61">
    <w:name w:val="Gitternetztabelle 5 dunkel  – Akzent 6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itternetztabelle6farbigAkzent11">
    <w:name w:val="Gitternetztabelle 6 farbig – Akzent 1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itternetztabelle6farbigAkzent21">
    <w:name w:val="Gitternetztabelle 6 farbig – Akzent 2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itternetztabelle6farbigAkzent31">
    <w:name w:val="Gitternetztabelle 6 farbig – Akzent 3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7B7B7B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itternetztabelle6farbigAkzent41">
    <w:name w:val="Gitternetztabelle 6 farbig – Akzent 4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itternetztabelle6farbigAkzent51">
    <w:name w:val="Gitternetztabelle 6 farbig – Akzent 5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itternetztabelle6farbigAkzent61">
    <w:name w:val="Gitternetztabelle 6 farbig – Akzent 6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53813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itternetztabelle7farbigAkzent11">
    <w:name w:val="Gitternetztabelle 7 farbig – Akzent 1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itternetztabelle7farbigAkzent21">
    <w:name w:val="Gitternetztabelle 7 farbig – Akzent 2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customStyle="1" w:styleId="Gitternetztabelle7farbigAkzent31">
    <w:name w:val="Gitternetztabelle 7 farbig – Akzent 3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7B7B7B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Gitternetztabelle7farbigAkzent41">
    <w:name w:val="Gitternetztabelle 7 farbig – Akzent 4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Gitternetztabelle7farbigAkzent51">
    <w:name w:val="Gitternetztabelle 7 farbig – Akzent 5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itternetztabelle7farbigAkzent61">
    <w:name w:val="Gitternetztabelle 7 farbig – Akzent 6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53813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Gritternetztabelle6farbig1">
    <w:name w:val="Gritternetztabelle 6 farbig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tternetztabelle7farbig1">
    <w:name w:val="Gritternetztabelle 7 farbig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styleId="Gruformel">
    <w:name w:val="Closing"/>
    <w:basedOn w:val="Standard"/>
    <w:link w:val="GruformelZeichen"/>
    <w:uiPriority w:val="99"/>
    <w:semiHidden/>
    <w:unhideWhenUsed/>
    <w:rsid w:val="008274D9"/>
    <w:pPr>
      <w:ind w:left="4252"/>
    </w:pPr>
    <w:rPr>
      <w:lang w:val="x-none"/>
    </w:rPr>
  </w:style>
  <w:style w:type="character" w:customStyle="1" w:styleId="GruformelZeichen">
    <w:name w:val="Grußformel Zeichen"/>
    <w:basedOn w:val="Absatzstandardschriftart"/>
    <w:link w:val="Gruformel"/>
    <w:uiPriority w:val="99"/>
    <w:semiHidden/>
    <w:rsid w:val="008274D9"/>
    <w:rPr>
      <w:rFonts w:ascii="Calibri" w:eastAsia="Calibri" w:hAnsi="Calibri" w:cs="Times New Roman"/>
      <w:lang w:val="x-none"/>
    </w:rPr>
  </w:style>
  <w:style w:type="table" w:styleId="HelleListe">
    <w:name w:val="Light List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HelleListe-Akzent1">
    <w:name w:val="Light List Accent 1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HelleListe-Akzent2">
    <w:name w:val="Light List Accent 2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HelleListe-Akzent3">
    <w:name w:val="Light List Accent 3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styleId="HelleListe-Akzent4">
    <w:name w:val="Light List Accent 4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HelleListe-Akzent5">
    <w:name w:val="Light List Accent 5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HelleListe-Akzent6">
    <w:name w:val="Light List Accent 6"/>
    <w:basedOn w:val="NormaleTabelle"/>
    <w:uiPriority w:val="61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HelleSchattierung">
    <w:name w:val="Light Shading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HelleSchattierung-Akzent1">
    <w:name w:val="Light Shading Accent 1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styleId="HelleSchattierung-Akzent2">
    <w:name w:val="Light Shading Accent 2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HelleSchattierung-Akzent3">
    <w:name w:val="Light Shading Accent 3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7B7B7B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styleId="HelleSchattierung-Akzent4">
    <w:name w:val="Light Shading Accent 4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bottom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</w:style>
  <w:style w:type="table" w:styleId="HelleSchattierung-Akzent5">
    <w:name w:val="Light Shading Accent 5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bottom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HelleSchattierung-Akzent6">
    <w:name w:val="Light Shading Accent 6"/>
    <w:basedOn w:val="NormaleTabelle"/>
    <w:uiPriority w:val="60"/>
    <w:rsid w:val="008274D9"/>
    <w:pPr>
      <w:spacing w:after="0" w:line="240" w:lineRule="auto"/>
    </w:pPr>
    <w:rPr>
      <w:rFonts w:ascii="Calibri" w:eastAsia="Calibri" w:hAnsi="Calibri" w:cs="Times New Roman"/>
      <w:color w:val="53813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bottom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</w:style>
  <w:style w:type="table" w:styleId="HellesRaster">
    <w:name w:val="Light Grid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HellesRaster-Akzent1">
    <w:name w:val="Light Grid Accent 1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HellesRaster-Akzent2">
    <w:name w:val="Light Grid Accent 2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1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  <w:shd w:val="clear" w:color="auto" w:fill="FADECB"/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  <w:shd w:val="clear" w:color="auto" w:fill="FADECB"/>
      </w:tcPr>
    </w:tblStylePr>
    <w:tblStylePr w:type="band2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</w:tcPr>
    </w:tblStylePr>
  </w:style>
  <w:style w:type="table" w:styleId="HellesRaster-Akzent3">
    <w:name w:val="Light Grid Accent 3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HellesRaster-Akzent4">
    <w:name w:val="Light Grid Accent 4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styleId="HellesRaster-Akzent5">
    <w:name w:val="Light Grid Accent 5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HellesRaster-Akzent6">
    <w:name w:val="Light Grid Accent 6"/>
    <w:basedOn w:val="NormaleTabelle"/>
    <w:uiPriority w:val="62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character" w:styleId="Herausstellen">
    <w:name w:val="Emphasis"/>
    <w:uiPriority w:val="20"/>
    <w:rsid w:val="008274D9"/>
    <w:rPr>
      <w:i/>
      <w:iCs/>
    </w:rPr>
  </w:style>
  <w:style w:type="paragraph" w:styleId="HTMLAdresse">
    <w:name w:val="HTML Address"/>
    <w:basedOn w:val="Standard"/>
    <w:link w:val="HTMLAdresseZeichen"/>
    <w:uiPriority w:val="99"/>
    <w:semiHidden/>
    <w:unhideWhenUsed/>
    <w:rsid w:val="008274D9"/>
    <w:rPr>
      <w:i/>
      <w:iCs/>
      <w:lang w:val="x-none"/>
    </w:rPr>
  </w:style>
  <w:style w:type="character" w:customStyle="1" w:styleId="HTMLAdresseZeichen">
    <w:name w:val="HTML Adresse Zeichen"/>
    <w:basedOn w:val="Absatzstandardschriftart"/>
    <w:link w:val="HTMLAdresse"/>
    <w:uiPriority w:val="99"/>
    <w:semiHidden/>
    <w:rsid w:val="008274D9"/>
    <w:rPr>
      <w:rFonts w:ascii="Calibri" w:eastAsia="Calibri" w:hAnsi="Calibri" w:cs="Times New Roman"/>
      <w:i/>
      <w:iCs/>
      <w:lang w:val="x-none"/>
    </w:rPr>
  </w:style>
  <w:style w:type="character" w:styleId="HTMLAkronym">
    <w:name w:val="HTML Acronym"/>
    <w:uiPriority w:val="99"/>
    <w:semiHidden/>
    <w:unhideWhenUsed/>
    <w:rsid w:val="008274D9"/>
  </w:style>
  <w:style w:type="character" w:styleId="HTMLBeispiel">
    <w:name w:val="HTML Sample"/>
    <w:uiPriority w:val="99"/>
    <w:semiHidden/>
    <w:unhideWhenUsed/>
    <w:rsid w:val="008274D9"/>
    <w:rPr>
      <w:rFonts w:ascii="Courier New" w:hAnsi="Courier New" w:cs="Courier New"/>
    </w:rPr>
  </w:style>
  <w:style w:type="character" w:styleId="HTMLCode">
    <w:name w:val="HTML Code"/>
    <w:uiPriority w:val="99"/>
    <w:semiHidden/>
    <w:unhideWhenUsed/>
    <w:rsid w:val="008274D9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unhideWhenUsed/>
    <w:rsid w:val="008274D9"/>
    <w:rPr>
      <w:i/>
      <w:iCs/>
    </w:rPr>
  </w:style>
  <w:style w:type="character" w:styleId="HTMLSchreibmaschine">
    <w:name w:val="HTML Typewriter"/>
    <w:uiPriority w:val="99"/>
    <w:semiHidden/>
    <w:unhideWhenUsed/>
    <w:rsid w:val="008274D9"/>
    <w:rPr>
      <w:rFonts w:ascii="Courier New" w:hAnsi="Courier New" w:cs="Courier New"/>
      <w:sz w:val="20"/>
      <w:szCs w:val="20"/>
    </w:rPr>
  </w:style>
  <w:style w:type="character" w:styleId="HTMLTastatur">
    <w:name w:val="HTML Keyboard"/>
    <w:uiPriority w:val="99"/>
    <w:semiHidden/>
    <w:unhideWhenUsed/>
    <w:rsid w:val="008274D9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unhideWhenUsed/>
    <w:rsid w:val="008274D9"/>
    <w:rPr>
      <w:i/>
      <w:iCs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8274D9"/>
    <w:rPr>
      <w:rFonts w:ascii="Courier New" w:hAnsi="Courier New"/>
      <w:sz w:val="20"/>
      <w:szCs w:val="20"/>
      <w:lang w:val="x-non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8274D9"/>
    <w:rPr>
      <w:rFonts w:ascii="Courier New" w:eastAsia="Calibri" w:hAnsi="Courier New" w:cs="Times New Roman"/>
      <w:sz w:val="20"/>
      <w:szCs w:val="20"/>
      <w:lang w:val="x-none"/>
    </w:rPr>
  </w:style>
  <w:style w:type="character" w:styleId="HTMLZitat">
    <w:name w:val="HTML Cite"/>
    <w:uiPriority w:val="99"/>
    <w:semiHidden/>
    <w:unhideWhenUsed/>
    <w:rsid w:val="008274D9"/>
    <w:rPr>
      <w:i/>
      <w:iCs/>
    </w:rPr>
  </w:style>
  <w:style w:type="character" w:styleId="Link">
    <w:name w:val="Hyperlink"/>
    <w:uiPriority w:val="99"/>
    <w:semiHidden/>
    <w:unhideWhenUsed/>
    <w:rsid w:val="008274D9"/>
    <w:rPr>
      <w:color w:val="0563C1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8274D9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8274D9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8274D9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8274D9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8274D9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8274D9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8274D9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8274D9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8274D9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8274D9"/>
    <w:rPr>
      <w:rFonts w:ascii="Calibri Light" w:eastAsia="Times New Roman" w:hAnsi="Calibri Light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rsid w:val="008274D9"/>
    <w:pPr>
      <w:numPr>
        <w:numId w:val="0"/>
      </w:numPr>
      <w:outlineLvl w:val="9"/>
    </w:pPr>
  </w:style>
  <w:style w:type="character" w:styleId="IntensiveHervorhebung">
    <w:name w:val="Intense Emphasis"/>
    <w:uiPriority w:val="21"/>
    <w:rsid w:val="008274D9"/>
    <w:rPr>
      <w:i/>
      <w:iCs/>
      <w:color w:val="5B9BD5"/>
    </w:rPr>
  </w:style>
  <w:style w:type="character" w:styleId="IntensiverVerweis">
    <w:name w:val="Intense Reference"/>
    <w:uiPriority w:val="32"/>
    <w:rsid w:val="008274D9"/>
    <w:rPr>
      <w:b/>
      <w:bCs/>
      <w:smallCaps/>
      <w:color w:val="5B9BD5"/>
      <w:spacing w:val="5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rsid w:val="008274D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lang w:val="x-none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8274D9"/>
    <w:rPr>
      <w:rFonts w:ascii="Calibri" w:eastAsia="Calibri" w:hAnsi="Calibri" w:cs="Times New Roman"/>
      <w:i/>
      <w:iCs/>
      <w:color w:val="5B9BD5"/>
      <w:lang w:val="x-none"/>
    </w:rPr>
  </w:style>
  <w:style w:type="paragraph" w:styleId="KeinLeerraum">
    <w:name w:val="No Spacing"/>
    <w:uiPriority w:val="1"/>
    <w:rsid w:val="008274D9"/>
    <w:pPr>
      <w:spacing w:after="0" w:line="240" w:lineRule="auto"/>
    </w:pPr>
    <w:rPr>
      <w:rFonts w:ascii="Calibri" w:eastAsia="Calibri" w:hAnsi="Calibri" w:cs="Times New Roman"/>
    </w:rPr>
  </w:style>
  <w:style w:type="paragraph" w:styleId="Liste">
    <w:name w:val="List"/>
    <w:basedOn w:val="Standard"/>
    <w:uiPriority w:val="99"/>
    <w:semiHidden/>
    <w:unhideWhenUsed/>
    <w:rsid w:val="008274D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8274D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8274D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8274D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8274D9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274D9"/>
    <w:pPr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274D9"/>
    <w:pPr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8274D9"/>
    <w:pPr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8274D9"/>
    <w:pPr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8274D9"/>
    <w:pPr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274D9"/>
    <w:pPr>
      <w:numPr>
        <w:numId w:val="1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274D9"/>
    <w:pPr>
      <w:numPr>
        <w:numId w:val="1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274D9"/>
    <w:pPr>
      <w:numPr>
        <w:numId w:val="1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274D9"/>
    <w:pPr>
      <w:numPr>
        <w:numId w:val="1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274D9"/>
    <w:pPr>
      <w:numPr>
        <w:numId w:val="16"/>
      </w:numPr>
      <w:contextualSpacing/>
    </w:pPr>
  </w:style>
  <w:style w:type="table" w:customStyle="1" w:styleId="Listentabelle1hell1">
    <w:name w:val="Listentabelle 1 hell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1hellAkzent11">
    <w:name w:val="Listentabelle 1 hell  – Akzent 1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1hellAkzent21">
    <w:name w:val="Listentabelle 1 hell  – Akzent 2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1hellAkzent31">
    <w:name w:val="Listentabelle 1 hell  – Akzent 3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1hellAkzent41">
    <w:name w:val="Listentabelle 1 hell  – Akzent 4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1hellAkzent51">
    <w:name w:val="Listentabelle 1 hell  – Akzent 5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1hellAkzent61">
    <w:name w:val="Listentabelle 1 hell  – Akzent 61"/>
    <w:basedOn w:val="NormaleTabelle"/>
    <w:uiPriority w:val="46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21">
    <w:name w:val="Listentabelle 2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2Akzent11">
    <w:name w:val="Listentabelle 2 – Akzent 1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bottom w:val="single" w:sz="4" w:space="0" w:color="9CC2E5"/>
        <w:insideH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2Akzent21">
    <w:name w:val="Listentabelle 2 – Akzent 2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bottom w:val="single" w:sz="4" w:space="0" w:color="F4B083"/>
        <w:insideH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2Akzent31">
    <w:name w:val="Listentabelle 2 – Akzent 3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  <w:insideH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2Akzent41">
    <w:name w:val="Listentabelle 2 – Akzent 4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bottom w:val="single" w:sz="4" w:space="0" w:color="FFD966"/>
        <w:insideH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2Akzent51">
    <w:name w:val="Listentabelle 2 – Akzent 5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bottom w:val="single" w:sz="4" w:space="0" w:color="8EAADB"/>
        <w:insideH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2Akzent61">
    <w:name w:val="Listentabelle 2 – Akzent 61"/>
    <w:basedOn w:val="NormaleTabelle"/>
    <w:uiPriority w:val="4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bottom w:val="single" w:sz="4" w:space="0" w:color="A8D08D"/>
        <w:insideH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31">
    <w:name w:val="Listentabelle 3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entabelle3Akzent11">
    <w:name w:val="Listentabelle 3 – Akzent 1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Listentabelle3Akzent21">
    <w:name w:val="Listentabelle 3 – Akzent 2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ED7D31"/>
        <w:left w:val="single" w:sz="4" w:space="0" w:color="ED7D31"/>
        <w:bottom w:val="single" w:sz="4" w:space="0" w:color="ED7D31"/>
        <w:right w:val="single" w:sz="4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D7D31"/>
          <w:right w:val="single" w:sz="4" w:space="0" w:color="ED7D31"/>
        </w:tcBorders>
      </w:tcPr>
    </w:tblStylePr>
    <w:tblStylePr w:type="band1Horz">
      <w:tblPr/>
      <w:tcPr>
        <w:tcBorders>
          <w:top w:val="single" w:sz="4" w:space="0" w:color="ED7D31"/>
          <w:bottom w:val="single" w:sz="4" w:space="0" w:color="ED7D3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/>
          <w:left w:val="nil"/>
        </w:tcBorders>
      </w:tcPr>
    </w:tblStylePr>
    <w:tblStylePr w:type="swCell">
      <w:tblPr/>
      <w:tcPr>
        <w:tcBorders>
          <w:top w:val="double" w:sz="4" w:space="0" w:color="ED7D31"/>
          <w:right w:val="nil"/>
        </w:tcBorders>
      </w:tcPr>
    </w:tblStylePr>
  </w:style>
  <w:style w:type="table" w:customStyle="1" w:styleId="Listentabelle3Akzent31">
    <w:name w:val="Listentabelle 3 – Akzent 3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Listentabelle3Akzent41">
    <w:name w:val="Listentabelle 3 – Akzent 4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/>
          <w:left w:val="nil"/>
        </w:tcBorders>
      </w:tcPr>
    </w:tblStylePr>
    <w:tblStylePr w:type="swCell">
      <w:tblPr/>
      <w:tcPr>
        <w:tcBorders>
          <w:top w:val="double" w:sz="4" w:space="0" w:color="FFC000"/>
          <w:right w:val="nil"/>
        </w:tcBorders>
      </w:tcPr>
    </w:tblStylePr>
  </w:style>
  <w:style w:type="table" w:customStyle="1" w:styleId="Listentabelle3Akzent51">
    <w:name w:val="Listentabelle 3 – Akzent 5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customStyle="1" w:styleId="Listentabelle3Akzent61">
    <w:name w:val="Listentabelle 3 – Akzent 61"/>
    <w:basedOn w:val="NormaleTabelle"/>
    <w:uiPriority w:val="48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table" w:customStyle="1" w:styleId="Listentabelle41">
    <w:name w:val="Listentabelle 4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4Akzent11">
    <w:name w:val="Listentabelle 4 – Akzent 1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4Akzent21">
    <w:name w:val="Listentabelle 4 – Akzent 2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4Akzent31">
    <w:name w:val="Listentabelle 4 – Akzent 3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4Akzent41">
    <w:name w:val="Listentabelle 4 – Akzent 4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4Akzent51">
    <w:name w:val="Listentabelle 4 – Akzent 5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4Akzent61">
    <w:name w:val="Listentabelle 4 – Akzent 61"/>
    <w:basedOn w:val="NormaleTabelle"/>
    <w:uiPriority w:val="4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5dunkel1">
    <w:name w:val="Listentabelle 5 dunkel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11">
    <w:name w:val="Listentabelle 5 dunkel  – Akzent 1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21">
    <w:name w:val="Listentabelle 5 dunkel  – Akzent 2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ED7D31"/>
        <w:left w:val="single" w:sz="24" w:space="0" w:color="ED7D31"/>
        <w:bottom w:val="single" w:sz="24" w:space="0" w:color="ED7D31"/>
        <w:right w:val="single" w:sz="24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31">
    <w:name w:val="Listentabelle 5 dunkel  – Akzent 3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A5A5A5"/>
        <w:left w:val="single" w:sz="24" w:space="0" w:color="A5A5A5"/>
        <w:bottom w:val="single" w:sz="24" w:space="0" w:color="A5A5A5"/>
        <w:right w:val="single" w:sz="2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41">
    <w:name w:val="Listentabelle 5 dunkel  – Akzent 4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FFC000"/>
        <w:left w:val="single" w:sz="24" w:space="0" w:color="FFC000"/>
        <w:bottom w:val="single" w:sz="24" w:space="0" w:color="FFC000"/>
        <w:right w:val="single" w:sz="2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51">
    <w:name w:val="Listentabelle 5 dunkel  – Akzent 5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61">
    <w:name w:val="Listentabelle 5 dunkel  – Akzent 61"/>
    <w:basedOn w:val="NormaleTabelle"/>
    <w:uiPriority w:val="50"/>
    <w:rsid w:val="008274D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24" w:space="0" w:color="70AD47"/>
        <w:left w:val="single" w:sz="24" w:space="0" w:color="70AD47"/>
        <w:bottom w:val="single" w:sz="24" w:space="0" w:color="70AD47"/>
        <w:right w:val="single" w:sz="2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6farbig1">
    <w:name w:val="Listentabelle 6 farbig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ntabelle6farbigAkzent11">
    <w:name w:val="Listentabelle 6 farbig – Akzent 1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entabelle6farbigAkzent21">
    <w:name w:val="Listentabelle 6 farbig – Akzent 2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ED7D31"/>
        <w:bottom w:val="single" w:sz="4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entabelle6farbigAkzent31">
    <w:name w:val="Listentabelle 6 farbig – Akzent 3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7B7B7B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5A5A5"/>
        <w:bottom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entabelle6farbigAkzent41">
    <w:name w:val="Listentabelle 6 farbig – Akzent 4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C000"/>
        <w:bottom w:val="single" w:sz="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Listentabelle6farbigAkzent51">
    <w:name w:val="Listentabelle 6 farbig – Akzent 5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472C4"/>
        <w:bottom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entabelle6farbigAkzent61">
    <w:name w:val="Listentabelle 6 farbig – Akzent 61"/>
    <w:basedOn w:val="NormaleTabelle"/>
    <w:uiPriority w:val="51"/>
    <w:rsid w:val="008274D9"/>
    <w:pPr>
      <w:spacing w:after="0" w:line="240" w:lineRule="auto"/>
    </w:pPr>
    <w:rPr>
      <w:rFonts w:ascii="Calibri" w:eastAsia="Calibri" w:hAnsi="Calibri" w:cs="Times New Roman"/>
      <w:color w:val="538135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0AD47"/>
        <w:bottom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entabelle7farbig1">
    <w:name w:val="Listentabelle 7 farbig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11">
    <w:name w:val="Listentabelle 7 farbig – Akzent 1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21">
    <w:name w:val="Listentabelle 7 farbig – Akzent 2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C45911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31">
    <w:name w:val="Listentabelle 7 farbig – Akzent 3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7B7B7B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41">
    <w:name w:val="Listentabelle 7 farbig – Akzent 4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FFC000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FFC000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FFC000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51">
    <w:name w:val="Listentabelle 7 farbig – Akzent 5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4472C4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4472C4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4472C4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61">
    <w:name w:val="Listentabelle 7 farbig – Akzent 61"/>
    <w:basedOn w:val="NormaleTabelle"/>
    <w:uiPriority w:val="52"/>
    <w:rsid w:val="008274D9"/>
    <w:pPr>
      <w:spacing w:after="0" w:line="240" w:lineRule="auto"/>
    </w:pPr>
    <w:rPr>
      <w:rFonts w:ascii="Calibri" w:eastAsia="Calibri" w:hAnsi="Calibri" w:cs="Times New Roman"/>
      <w:color w:val="538135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8274D9"/>
  </w:style>
  <w:style w:type="paragraph" w:styleId="Makrotext">
    <w:name w:val="macro"/>
    <w:link w:val="MakrotextZeichen"/>
    <w:uiPriority w:val="99"/>
    <w:semiHidden/>
    <w:unhideWhenUsed/>
    <w:rsid w:val="008274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uiPriority w:val="99"/>
    <w:semiHidden/>
    <w:rsid w:val="008274D9"/>
    <w:rPr>
      <w:rFonts w:ascii="Courier New" w:eastAsia="Calibri" w:hAnsi="Courier New" w:cs="Courier New"/>
      <w:sz w:val="20"/>
      <w:szCs w:val="20"/>
    </w:rPr>
  </w:style>
  <w:style w:type="table" w:styleId="MittlereListe1">
    <w:name w:val="Medium List 1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ittlereListe1-Akzent1">
    <w:name w:val="Medium List 1 Accent 1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styleId="MittlereListe1-Akzent2">
    <w:name w:val="Medium List 1 Accent 2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ED7D31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styleId="MittlereListe1-Akzent3">
    <w:name w:val="Medium List 1 Accent 3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A5A5A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styleId="MittlereListe1-Akzent4">
    <w:name w:val="Medium List 1 Accent 4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bottom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FC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/>
          <w:bottom w:val="single" w:sz="8" w:space="0" w:color="FFC000"/>
        </w:tcBorders>
      </w:tcPr>
    </w:tblStylePr>
    <w:tblStylePr w:type="band1Vert">
      <w:tblPr/>
      <w:tcPr>
        <w:shd w:val="clear" w:color="auto" w:fill="FFEFC0"/>
      </w:tcPr>
    </w:tblStylePr>
    <w:tblStylePr w:type="band1Horz">
      <w:tblPr/>
      <w:tcPr>
        <w:shd w:val="clear" w:color="auto" w:fill="FFEFC0"/>
      </w:tcPr>
    </w:tblStylePr>
  </w:style>
  <w:style w:type="table" w:styleId="MittlereListe1-Akzent5">
    <w:name w:val="Medium List 1 Accent 5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bottom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472C4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band1Vert">
      <w:tblPr/>
      <w:tcPr>
        <w:shd w:val="clear" w:color="auto" w:fill="D0DBF0"/>
      </w:tcPr>
    </w:tblStylePr>
    <w:tblStylePr w:type="band1Horz">
      <w:tblPr/>
      <w:tcPr>
        <w:shd w:val="clear" w:color="auto" w:fill="D0DBF0"/>
      </w:tcPr>
    </w:tblStylePr>
  </w:style>
  <w:style w:type="table" w:styleId="MittlereListe1-Akzent6">
    <w:name w:val="Medium List 1 Accent 6"/>
    <w:basedOn w:val="NormaleTabelle"/>
    <w:uiPriority w:val="65"/>
    <w:rsid w:val="008274D9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bottom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styleId="MittlereListe2">
    <w:name w:val="Medium List 2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5B9BD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5B9BD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D7D3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D7D3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A5A5A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A5A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FC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FC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472C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472C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0AD47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0AD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ittleresRaster1-Akzent1">
    <w:name w:val="Medium Grid 1 Accent 1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MittleresRaster1-Akzent2">
    <w:name w:val="Medium Grid 1 Accent 2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MittleresRaster1-Akzent3">
    <w:name w:val="Medium Grid 1 Accent 3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styleId="MittleresRaster1-Akzent4">
    <w:name w:val="Medium Grid 1 Accent 4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MittleresRaster1-Akzent5">
    <w:name w:val="Medium Grid 1 Accent 5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MittleresRaster1-Akzent6">
    <w:name w:val="Medium Grid 1 Accent 6"/>
    <w:basedOn w:val="NormaleTabelle"/>
    <w:uiPriority w:val="67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styleId="MittleresRaster2">
    <w:name w:val="Medium Grid 2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1">
    <w:name w:val="Medium Grid 2 Accent 1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/>
    </w:tcPr>
    <w:tblStylePr w:type="firstRow">
      <w:rPr>
        <w:b/>
        <w:bCs/>
        <w:color w:val="000000"/>
      </w:rPr>
      <w:tblPr/>
      <w:tcPr>
        <w:shd w:val="clear" w:color="auto" w:fill="EEF5F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tblPr/>
      <w:tcPr>
        <w:shd w:val="clear" w:color="auto" w:fill="FFFFFF"/>
      </w:tcPr>
    </w:tblStylePr>
  </w:style>
  <w:style w:type="table" w:styleId="MittleresRaster2-Akzent2">
    <w:name w:val="Medium Grid 2 Accent 2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/>
    </w:tcPr>
    <w:tblStylePr w:type="firstRow">
      <w:rPr>
        <w:b/>
        <w:bCs/>
        <w:color w:val="000000"/>
      </w:rPr>
      <w:tblPr/>
      <w:tcPr>
        <w:shd w:val="clear" w:color="auto" w:fill="FDF2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tcBorders>
          <w:insideH w:val="single" w:sz="6" w:space="0" w:color="ED7D31"/>
          <w:insideV w:val="single" w:sz="6" w:space="0" w:color="ED7D31"/>
        </w:tcBorders>
        <w:shd w:val="clear" w:color="auto" w:fill="F6BE98"/>
      </w:tcPr>
    </w:tblStylePr>
    <w:tblStylePr w:type="nwCell">
      <w:tblPr/>
      <w:tcPr>
        <w:shd w:val="clear" w:color="auto" w:fill="FFFFFF"/>
      </w:tcPr>
    </w:tblStylePr>
  </w:style>
  <w:style w:type="table" w:styleId="MittleresRaster2-Akzent3">
    <w:name w:val="Medium Grid 2 Accent 3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styleId="MittleresRaster2-Akzent4">
    <w:name w:val="Medium Grid 2 Accent 4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/>
    </w:tcPr>
    <w:tblStylePr w:type="firstRow">
      <w:rPr>
        <w:b/>
        <w:bCs/>
        <w:color w:val="000000"/>
      </w:rPr>
      <w:tblPr/>
      <w:tcPr>
        <w:shd w:val="clear" w:color="auto" w:fill="FFF8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tcBorders>
          <w:insideH w:val="single" w:sz="6" w:space="0" w:color="FFC000"/>
          <w:insideV w:val="single" w:sz="6" w:space="0" w:color="FFC000"/>
        </w:tcBorders>
        <w:shd w:val="clear" w:color="auto" w:fill="FFDF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5">
    <w:name w:val="Medium Grid 2 Accent 5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styleId="MittleresRaster2-Akzent6">
    <w:name w:val="Medium Grid 2 Accent 6"/>
    <w:basedOn w:val="NormaleTabelle"/>
    <w:uiPriority w:val="68"/>
    <w:rsid w:val="008274D9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  <w:color w:val="000000"/>
      </w:rPr>
      <w:tblPr/>
      <w:tcPr>
        <w:shd w:val="clear" w:color="auto" w:fill="F0F7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tcBorders>
          <w:insideH w:val="single" w:sz="6" w:space="0" w:color="70AD47"/>
          <w:insideV w:val="single" w:sz="6" w:space="0" w:color="70AD47"/>
        </w:tcBorders>
        <w:shd w:val="clear" w:color="auto" w:fill="B7D8A0"/>
      </w:tcPr>
    </w:tblStylePr>
    <w:tblStylePr w:type="nwCell">
      <w:tblPr/>
      <w:tcPr>
        <w:shd w:val="clear" w:color="auto" w:fill="FFFFFF"/>
      </w:tcPr>
    </w:tblStylePr>
  </w:style>
  <w:style w:type="table" w:styleId="MittleresRaster3">
    <w:name w:val="Medium Grid 3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ittleresRaster3-Akzent1">
    <w:name w:val="Medium Grid 3 Accent 1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CCE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CCEA"/>
      </w:tcPr>
    </w:tblStylePr>
  </w:style>
  <w:style w:type="table" w:styleId="MittleresRaster3-Akzent2">
    <w:name w:val="Medium Grid 3 Accent 2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BE9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BE98"/>
      </w:tcPr>
    </w:tblStylePr>
  </w:style>
  <w:style w:type="table" w:styleId="MittleresRaster3-Akzent3">
    <w:name w:val="Medium Grid 3 Accent 3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styleId="MittleresRaster3-Akzent4">
    <w:name w:val="Medium Grid 3 Accent 4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FDF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FDF80"/>
      </w:tcPr>
    </w:tblStylePr>
  </w:style>
  <w:style w:type="table" w:styleId="MittleresRaster3-Akzent5">
    <w:name w:val="Medium Grid 3 Accent 5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MittleresRaster3-Akzent6">
    <w:name w:val="Medium Grid 3 Accent 6"/>
    <w:basedOn w:val="NormaleTabelle"/>
    <w:uiPriority w:val="6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paragraph" w:styleId="Nachrichtenkopf">
    <w:name w:val="Message Header"/>
    <w:basedOn w:val="Standard"/>
    <w:link w:val="NachrichtenkopfZeichen"/>
    <w:uiPriority w:val="99"/>
    <w:semiHidden/>
    <w:unhideWhenUsed/>
    <w:rsid w:val="008274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sz w:val="24"/>
      <w:szCs w:val="24"/>
      <w:lang w:val="x-none"/>
    </w:rPr>
  </w:style>
  <w:style w:type="character" w:customStyle="1" w:styleId="NachrichtenkopfZeichen">
    <w:name w:val="Nachrichtenkopf Zeichen"/>
    <w:basedOn w:val="Absatzstandardschriftart"/>
    <w:link w:val="Nachrichtenkopf"/>
    <w:uiPriority w:val="99"/>
    <w:semiHidden/>
    <w:rsid w:val="008274D9"/>
    <w:rPr>
      <w:rFonts w:ascii="Calibri Light" w:eastAsia="Times New Roman" w:hAnsi="Calibri Light" w:cs="Times New Roman"/>
      <w:sz w:val="24"/>
      <w:szCs w:val="24"/>
      <w:shd w:val="pct20" w:color="auto" w:fill="auto"/>
      <w:lang w:val="x-none"/>
    </w:rPr>
  </w:style>
  <w:style w:type="character" w:styleId="Platzhaltertext">
    <w:name w:val="Placeholder Text"/>
    <w:uiPriority w:val="99"/>
    <w:semiHidden/>
    <w:rsid w:val="008274D9"/>
    <w:rPr>
      <w:color w:val="80808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8274D9"/>
    <w:pPr>
      <w:ind w:left="220" w:hanging="220"/>
    </w:pPr>
  </w:style>
  <w:style w:type="paragraph" w:styleId="Zusatz1">
    <w:name w:val="toa heading"/>
    <w:basedOn w:val="Standard"/>
    <w:next w:val="Standard"/>
    <w:uiPriority w:val="99"/>
    <w:semiHidden/>
    <w:unhideWhenUsed/>
    <w:rsid w:val="008274D9"/>
    <w:pPr>
      <w:spacing w:before="120"/>
    </w:pPr>
    <w:rPr>
      <w:rFonts w:ascii="Calibri Light" w:eastAsia="Times New Roman" w:hAnsi="Calibri Light"/>
      <w:b/>
      <w:bCs/>
      <w:sz w:val="24"/>
      <w:szCs w:val="24"/>
    </w:rPr>
  </w:style>
  <w:style w:type="character" w:styleId="SchwacheHervorhebung">
    <w:name w:val="Subtle Emphasis"/>
    <w:uiPriority w:val="19"/>
    <w:rsid w:val="008274D9"/>
    <w:rPr>
      <w:i/>
      <w:iCs/>
      <w:color w:val="404040"/>
    </w:rPr>
  </w:style>
  <w:style w:type="character" w:styleId="SchwacherVerweis">
    <w:name w:val="Subtle Reference"/>
    <w:uiPriority w:val="31"/>
    <w:rsid w:val="008274D9"/>
    <w:rPr>
      <w:smallCaps/>
      <w:color w:val="5A5A5A"/>
    </w:rPr>
  </w:style>
  <w:style w:type="character" w:styleId="Seitenzahl">
    <w:name w:val="page number"/>
    <w:uiPriority w:val="99"/>
    <w:semiHidden/>
    <w:unhideWhenUsed/>
    <w:rsid w:val="008274D9"/>
  </w:style>
  <w:style w:type="paragraph" w:styleId="StandardWeb">
    <w:name w:val="Normal (Web)"/>
    <w:basedOn w:val="Standard"/>
    <w:uiPriority w:val="99"/>
    <w:semiHidden/>
    <w:unhideWhenUsed/>
    <w:rsid w:val="008274D9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8274D9"/>
    <w:pPr>
      <w:ind w:left="708"/>
    </w:pPr>
  </w:style>
  <w:style w:type="table" w:styleId="Tabelle3D-Effekt1">
    <w:name w:val="Table 3D effects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8274D9"/>
    <w:rPr>
      <w:rFonts w:ascii="Calibri" w:eastAsia="Calibri" w:hAnsi="Calibri" w:cs="Times New Roman"/>
      <w:color w:val="FFFFFF"/>
      <w:sz w:val="20"/>
      <w:szCs w:val="20"/>
      <w:lang w:eastAsia="zh-CN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8274D9"/>
    <w:rPr>
      <w:rFonts w:ascii="Calibri" w:eastAsia="Calibri" w:hAnsi="Calibri" w:cs="Times New Roman"/>
      <w:color w:val="000080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ellemithellemGitternetz1">
    <w:name w:val="Tabelle mit hellem Gitternetz1"/>
    <w:basedOn w:val="NormaleTabelle"/>
    <w:uiPriority w:val="40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Professionell">
    <w:name w:val="Table Professional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8274D9"/>
    <w:rPr>
      <w:rFonts w:ascii="Calibri" w:eastAsia="Calibri" w:hAnsi="Calibri" w:cs="Times New Roman"/>
      <w:b/>
      <w:bCs/>
      <w:sz w:val="20"/>
      <w:szCs w:val="20"/>
      <w:lang w:eastAsia="zh-C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8274D9"/>
    <w:rPr>
      <w:rFonts w:ascii="Calibri" w:eastAsia="Calibri" w:hAnsi="Calibri" w:cs="Times New Roman"/>
      <w:b/>
      <w:bCs/>
      <w:sz w:val="20"/>
      <w:szCs w:val="20"/>
      <w:lang w:eastAsia="zh-CN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8274D9"/>
    <w:rPr>
      <w:rFonts w:ascii="Calibri" w:eastAsia="Calibri" w:hAnsi="Calibri" w:cs="Times New Roman"/>
      <w:b/>
      <w:bCs/>
      <w:sz w:val="20"/>
      <w:szCs w:val="20"/>
      <w:lang w:eastAsia="zh-C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8274D9"/>
    <w:rPr>
      <w:rFonts w:ascii="Calibri" w:eastAsia="Calibri" w:hAnsi="Calibri" w:cs="Times New Roman"/>
      <w:b/>
      <w:bCs/>
      <w:sz w:val="20"/>
      <w:szCs w:val="20"/>
      <w:lang w:eastAsia="zh-CN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-Thema">
    <w:name w:val="Table Theme"/>
    <w:basedOn w:val="NormaleTabelle"/>
    <w:uiPriority w:val="99"/>
    <w:semiHidden/>
    <w:unhideWhenUsed/>
    <w:rsid w:val="008274D9"/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59"/>
    <w:rsid w:val="00827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link w:val="TextkrperZeichen"/>
    <w:uiPriority w:val="99"/>
    <w:semiHidden/>
    <w:unhideWhenUsed/>
    <w:rsid w:val="008274D9"/>
    <w:rPr>
      <w:lang w:val="x-none"/>
    </w:r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extkrper2">
    <w:name w:val="Body Text 2"/>
    <w:basedOn w:val="Standard"/>
    <w:link w:val="Textkrper2Zeichen"/>
    <w:uiPriority w:val="99"/>
    <w:semiHidden/>
    <w:unhideWhenUsed/>
    <w:rsid w:val="008274D9"/>
    <w:pPr>
      <w:spacing w:line="480" w:lineRule="auto"/>
    </w:pPr>
    <w:rPr>
      <w:lang w:val="x-none"/>
    </w:rPr>
  </w:style>
  <w:style w:type="character" w:customStyle="1" w:styleId="Textkrper2Zeichen">
    <w:name w:val="Textkörper 2 Zeichen"/>
    <w:basedOn w:val="Absatzstandardschriftart"/>
    <w:link w:val="Textkrper2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extkrper3">
    <w:name w:val="Body Text 3"/>
    <w:basedOn w:val="Standard"/>
    <w:link w:val="Textkrper3Zeichen"/>
    <w:uiPriority w:val="99"/>
    <w:semiHidden/>
    <w:unhideWhenUsed/>
    <w:rsid w:val="008274D9"/>
    <w:rPr>
      <w:sz w:val="16"/>
      <w:szCs w:val="16"/>
      <w:lang w:val="x-none"/>
    </w:rPr>
  </w:style>
  <w:style w:type="character" w:customStyle="1" w:styleId="Textkrper3Zeichen">
    <w:name w:val="Textkörper 3 Zeichen"/>
    <w:basedOn w:val="Absatzstandardschriftart"/>
    <w:link w:val="Textkrper3"/>
    <w:uiPriority w:val="99"/>
    <w:semiHidden/>
    <w:rsid w:val="008274D9"/>
    <w:rPr>
      <w:rFonts w:ascii="Calibri" w:eastAsia="Calibri" w:hAnsi="Calibri" w:cs="Times New Roman"/>
      <w:sz w:val="16"/>
      <w:szCs w:val="16"/>
      <w:lang w:val="x-none"/>
    </w:rPr>
  </w:style>
  <w:style w:type="paragraph" w:styleId="Textkrpereinzug2">
    <w:name w:val="Body Text Indent 2"/>
    <w:basedOn w:val="Standard"/>
    <w:link w:val="Textkrpereinzug2Zeichen"/>
    <w:uiPriority w:val="99"/>
    <w:semiHidden/>
    <w:unhideWhenUsed/>
    <w:rsid w:val="008274D9"/>
    <w:pPr>
      <w:spacing w:line="480" w:lineRule="auto"/>
      <w:ind w:left="283"/>
    </w:pPr>
    <w:rPr>
      <w:lang w:val="x-none"/>
    </w:rPr>
  </w:style>
  <w:style w:type="character" w:customStyle="1" w:styleId="Textkrpereinzug2Zeichen">
    <w:name w:val="Textkörpereinzug 2 Zeichen"/>
    <w:basedOn w:val="Absatzstandardschriftart"/>
    <w:link w:val="Textkrpereinzug2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extkrpereinzug3">
    <w:name w:val="Body Text Indent 3"/>
    <w:basedOn w:val="Standard"/>
    <w:link w:val="Textkrpereinzug3Zeichen"/>
    <w:uiPriority w:val="99"/>
    <w:semiHidden/>
    <w:unhideWhenUsed/>
    <w:rsid w:val="008274D9"/>
    <w:pPr>
      <w:ind w:left="283"/>
    </w:pPr>
    <w:rPr>
      <w:sz w:val="16"/>
      <w:szCs w:val="16"/>
      <w:lang w:val="x-none"/>
    </w:rPr>
  </w:style>
  <w:style w:type="character" w:customStyle="1" w:styleId="Textkrpereinzug3Zeichen">
    <w:name w:val="Textkörpereinzug 3 Zeichen"/>
    <w:basedOn w:val="Absatzstandardschriftart"/>
    <w:link w:val="Textkrpereinzug3"/>
    <w:uiPriority w:val="99"/>
    <w:semiHidden/>
    <w:rsid w:val="008274D9"/>
    <w:rPr>
      <w:rFonts w:ascii="Calibri" w:eastAsia="Calibri" w:hAnsi="Calibri" w:cs="Times New Roman"/>
      <w:sz w:val="16"/>
      <w:szCs w:val="16"/>
      <w:lang w:val="x-none"/>
    </w:rPr>
  </w:style>
  <w:style w:type="paragraph" w:styleId="Textkrper-Erstzeileneinzug">
    <w:name w:val="Body Text First Indent"/>
    <w:basedOn w:val="Textkrper"/>
    <w:link w:val="Textkrper-ErstzeileneinzugZeichen"/>
    <w:uiPriority w:val="99"/>
    <w:semiHidden/>
    <w:unhideWhenUsed/>
    <w:rsid w:val="008274D9"/>
    <w:pPr>
      <w:ind w:firstLine="21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extkrpereinzug">
    <w:name w:val="Body Text Indent"/>
    <w:basedOn w:val="Standard"/>
    <w:link w:val="TextkrpereinzugZeichen"/>
    <w:uiPriority w:val="99"/>
    <w:semiHidden/>
    <w:unhideWhenUsed/>
    <w:rsid w:val="008274D9"/>
    <w:pPr>
      <w:ind w:left="283"/>
    </w:pPr>
    <w:rPr>
      <w:lang w:val="x-none"/>
    </w:rPr>
  </w:style>
  <w:style w:type="character" w:customStyle="1" w:styleId="TextkrpereinzugZeichen">
    <w:name w:val="Textkörpereinzug Zeichen"/>
    <w:basedOn w:val="Absatzstandardschriftart"/>
    <w:link w:val="Textkrpereinzug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extkrper-Erstzeileneinzug2">
    <w:name w:val="Body Text First Indent 2"/>
    <w:basedOn w:val="Textkrpereinzug"/>
    <w:link w:val="Textkrper-Erstzeileneinzug2Zeichen"/>
    <w:uiPriority w:val="99"/>
    <w:semiHidden/>
    <w:unhideWhenUsed/>
    <w:rsid w:val="008274D9"/>
    <w:pPr>
      <w:ind w:firstLine="210"/>
    </w:pPr>
  </w:style>
  <w:style w:type="character" w:customStyle="1" w:styleId="Textkrper-Erstzeileneinzug2Zeichen">
    <w:name w:val="Textkörper-Erstzeileneinzug 2 Zeichen"/>
    <w:basedOn w:val="TextkrpereinzugZeichen"/>
    <w:link w:val="Textkrper-Erstzeileneinzug2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Titel">
    <w:name w:val="Title"/>
    <w:basedOn w:val="Standard"/>
    <w:next w:val="Standard"/>
    <w:link w:val="TitelZeichen"/>
    <w:uiPriority w:val="10"/>
    <w:rsid w:val="008274D9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  <w:lang w:val="x-none"/>
    </w:rPr>
  </w:style>
  <w:style w:type="character" w:customStyle="1" w:styleId="TitelZeichen">
    <w:name w:val="Titel Zeichen"/>
    <w:basedOn w:val="Absatzstandardschriftart"/>
    <w:link w:val="Titel"/>
    <w:uiPriority w:val="10"/>
    <w:rsid w:val="008274D9"/>
    <w:rPr>
      <w:rFonts w:ascii="Calibri Light" w:eastAsia="Times New Roman" w:hAnsi="Calibri Light" w:cs="Times New Roman"/>
      <w:b/>
      <w:bCs/>
      <w:kern w:val="28"/>
      <w:sz w:val="32"/>
      <w:szCs w:val="32"/>
      <w:lang w:val="x-none"/>
    </w:rPr>
  </w:style>
  <w:style w:type="paragraph" w:styleId="Absenderadresse">
    <w:name w:val="envelope return"/>
    <w:basedOn w:val="Standard"/>
    <w:uiPriority w:val="99"/>
    <w:semiHidden/>
    <w:unhideWhenUsed/>
    <w:rsid w:val="008274D9"/>
    <w:rPr>
      <w:rFonts w:ascii="Calibri Light" w:eastAsia="Times New Roman" w:hAnsi="Calibri Light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8274D9"/>
    <w:pPr>
      <w:framePr w:w="4320" w:h="2160" w:hRule="exact" w:hSpace="141" w:wrap="auto" w:hAnchor="page" w:xAlign="center" w:yAlign="bottom"/>
      <w:ind w:left="1"/>
    </w:pPr>
    <w:rPr>
      <w:rFonts w:ascii="Calibri Light" w:eastAsia="Times New Roman" w:hAnsi="Calibri Light"/>
      <w:sz w:val="24"/>
      <w:szCs w:val="24"/>
    </w:rPr>
  </w:style>
  <w:style w:type="paragraph" w:styleId="Unterschrift">
    <w:name w:val="Signature"/>
    <w:basedOn w:val="Standard"/>
    <w:link w:val="UnterschriftZeichen"/>
    <w:uiPriority w:val="99"/>
    <w:semiHidden/>
    <w:unhideWhenUsed/>
    <w:rsid w:val="008274D9"/>
    <w:pPr>
      <w:ind w:left="4252"/>
    </w:pPr>
    <w:rPr>
      <w:lang w:val="x-none"/>
    </w:rPr>
  </w:style>
  <w:style w:type="character" w:customStyle="1" w:styleId="UnterschriftZeichen">
    <w:name w:val="Unterschrift Zeichen"/>
    <w:basedOn w:val="Absatzstandardschriftart"/>
    <w:link w:val="Unterschrift"/>
    <w:uiPriority w:val="99"/>
    <w:semiHidden/>
    <w:rsid w:val="008274D9"/>
    <w:rPr>
      <w:rFonts w:ascii="Calibri" w:eastAsia="Calibri" w:hAnsi="Calibri" w:cs="Times New Roman"/>
      <w:lang w:val="x-none"/>
    </w:rPr>
  </w:style>
  <w:style w:type="paragraph" w:styleId="Untertitel">
    <w:name w:val="Subtitle"/>
    <w:basedOn w:val="Standard"/>
    <w:next w:val="Standard"/>
    <w:link w:val="UntertitelZeichen"/>
    <w:uiPriority w:val="11"/>
    <w:rsid w:val="008274D9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  <w:lang w:val="x-none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8274D9"/>
    <w:rPr>
      <w:rFonts w:ascii="Calibri Light" w:eastAsia="Times New Roman" w:hAnsi="Calibri Light" w:cs="Times New Roman"/>
      <w:sz w:val="24"/>
      <w:szCs w:val="24"/>
      <w:lang w:val="x-non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8274D9"/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274D9"/>
    <w:pPr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274D9"/>
    <w:pPr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274D9"/>
    <w:pPr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274D9"/>
    <w:pPr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274D9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274D9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274D9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274D9"/>
    <w:pPr>
      <w:ind w:left="1760"/>
    </w:pPr>
  </w:style>
  <w:style w:type="character" w:styleId="Zeilennummer">
    <w:name w:val="line number"/>
    <w:uiPriority w:val="99"/>
    <w:semiHidden/>
    <w:unhideWhenUsed/>
    <w:rsid w:val="00827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11/relationships/commentsExtended" Target="commentsExtended.xml"/><Relationship Id="rId23" Type="http://schemas.microsoft.com/office/2011/relationships/people" Target="people.xm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image" Target="media/image10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68BB8-609B-814B-989F-24A3222FF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2319</Words>
  <Characters>14612</Characters>
  <Application>Microsoft Macintosh Word</Application>
  <DocSecurity>4</DocSecurity>
  <Lines>121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Information Services</cp:lastModifiedBy>
  <cp:revision>2</cp:revision>
  <cp:lastPrinted>2015-06-17T08:16:00Z</cp:lastPrinted>
  <dcterms:created xsi:type="dcterms:W3CDTF">2015-06-23T09:02:00Z</dcterms:created>
  <dcterms:modified xsi:type="dcterms:W3CDTF">2015-06-23T09:02:00Z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